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rPr>
          <w:rFonts w:hint="default" w:eastAsia="宋体" w:cs="Arial"/>
          <w:sz w:val="24"/>
          <w:szCs w:val="24"/>
          <w:lang w:val="en-US" w:eastAsia="zh-CN"/>
        </w:rPr>
      </w:pPr>
      <w:bookmarkStart w:id="0" w:name="_Hlk70523179"/>
      <w:bookmarkEnd w:id="0"/>
      <w:r>
        <w:rPr>
          <w:rFonts w:eastAsia="MS Mincho" w:cs="Arial"/>
          <w:sz w:val="24"/>
          <w:szCs w:val="24"/>
          <w:lang w:eastAsia="en-GB"/>
        </w:rPr>
        <w:t>3GPP TSG-RAN WG2 Meeting #1</w:t>
      </w:r>
      <w:r>
        <w:rPr>
          <w:rFonts w:hint="eastAsia" w:cs="Arial"/>
          <w:sz w:val="24"/>
          <w:szCs w:val="24"/>
          <w:lang w:val="en-US" w:eastAsia="zh-CN"/>
        </w:rPr>
        <w:t>25</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R2-2</w:t>
      </w:r>
      <w:r>
        <w:rPr>
          <w:rFonts w:hint="eastAsia" w:cs="Arial"/>
          <w:sz w:val="24"/>
          <w:szCs w:val="24"/>
          <w:lang w:val="en-US" w:eastAsia="zh-CN"/>
        </w:rPr>
        <w:t>401139</w:t>
      </w:r>
    </w:p>
    <w:p>
      <w:pPr>
        <w:pStyle w:val="29"/>
        <w:rPr>
          <w:rFonts w:cs="Arial"/>
          <w:bCs/>
          <w:sz w:val="24"/>
          <w:szCs w:val="24"/>
          <w:lang w:eastAsia="zh-CN"/>
        </w:rPr>
      </w:pPr>
      <w:r>
        <w:rPr>
          <w:rFonts w:hint="eastAsia" w:cs="Arial"/>
          <w:bCs/>
          <w:sz w:val="24"/>
          <w:szCs w:val="24"/>
          <w:lang w:val="en-US" w:eastAsia="zh-CN"/>
        </w:rPr>
        <w:t>Athens</w:t>
      </w:r>
      <w:r>
        <w:rPr>
          <w:rFonts w:cs="Arial"/>
          <w:bCs/>
          <w:sz w:val="24"/>
          <w:szCs w:val="24"/>
          <w:lang w:eastAsia="zh-CN"/>
        </w:rPr>
        <w:t>,</w:t>
      </w:r>
      <w:r>
        <w:rPr>
          <w:rFonts w:hint="eastAsia" w:cs="Arial"/>
          <w:bCs/>
          <w:sz w:val="24"/>
          <w:szCs w:val="24"/>
          <w:lang w:val="en-US" w:eastAsia="zh-CN"/>
        </w:rPr>
        <w:t xml:space="preserve"> Greece,</w:t>
      </w:r>
      <w:bookmarkStart w:id="4" w:name="_GoBack"/>
      <w:bookmarkEnd w:id="4"/>
      <w:r>
        <w:rPr>
          <w:rFonts w:cs="Arial"/>
          <w:bCs/>
          <w:sz w:val="24"/>
          <w:szCs w:val="24"/>
          <w:lang w:eastAsia="zh-CN"/>
        </w:rPr>
        <w:t xml:space="preserve"> </w:t>
      </w:r>
      <w:r>
        <w:rPr>
          <w:rFonts w:hint="eastAsia" w:cs="Arial"/>
          <w:bCs/>
          <w:sz w:val="24"/>
          <w:szCs w:val="24"/>
          <w:lang w:val="en-US" w:eastAsia="zh-CN"/>
        </w:rPr>
        <w:t>February</w:t>
      </w:r>
      <w:r>
        <w:rPr>
          <w:rFonts w:cs="Arial"/>
          <w:bCs/>
          <w:sz w:val="24"/>
          <w:szCs w:val="24"/>
          <w:lang w:eastAsia="zh-CN"/>
        </w:rPr>
        <w:t xml:space="preserve"> 2</w:t>
      </w:r>
      <w:r>
        <w:rPr>
          <w:rFonts w:hint="eastAsia" w:cs="Arial"/>
          <w:bCs/>
          <w:sz w:val="24"/>
          <w:szCs w:val="24"/>
          <w:lang w:val="en-US" w:eastAsia="zh-CN"/>
        </w:rPr>
        <w:t>6 - March 1</w:t>
      </w:r>
      <w:r>
        <w:rPr>
          <w:rFonts w:cs="Arial"/>
          <w:bCs/>
          <w:sz w:val="24"/>
          <w:szCs w:val="24"/>
          <w:lang w:eastAsia="zh-CN"/>
        </w:rPr>
        <w:t>, 202</w:t>
      </w:r>
      <w:r>
        <w:rPr>
          <w:rFonts w:hint="eastAsia" w:cs="Arial"/>
          <w:bCs/>
          <w:sz w:val="24"/>
          <w:szCs w:val="24"/>
          <w:lang w:val="en-US" w:eastAsia="zh-CN"/>
        </w:rPr>
        <w:t>4</w:t>
      </w:r>
    </w:p>
    <w:p>
      <w:pPr>
        <w:pStyle w:val="29"/>
        <w:rPr>
          <w:rFonts w:cs="Arial"/>
          <w:bCs/>
          <w:sz w:val="24"/>
        </w:rPr>
      </w:pPr>
    </w:p>
    <w:p>
      <w:pPr>
        <w:pStyle w:val="74"/>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7.6.3</w:t>
      </w:r>
    </w:p>
    <w:p>
      <w:pPr>
        <w:tabs>
          <w:tab w:val="left" w:pos="1985"/>
        </w:tabs>
        <w:ind w:left="1985" w:hanging="1985"/>
        <w:rPr>
          <w:rFonts w:cs="Arial"/>
          <w:b/>
          <w:bCs/>
          <w:sz w:val="24"/>
        </w:rPr>
      </w:pPr>
      <w:r>
        <w:rPr>
          <w:rFonts w:cs="Arial"/>
          <w:b/>
          <w:bCs/>
          <w:sz w:val="24"/>
        </w:rPr>
        <w:t>Source:</w:t>
      </w:r>
      <w:r>
        <w:rPr>
          <w:rFonts w:cs="Arial"/>
          <w:b/>
          <w:bCs/>
          <w:sz w:val="24"/>
        </w:rPr>
        <w:tab/>
      </w:r>
      <w:r>
        <w:rPr>
          <w:rFonts w:cs="Arial"/>
          <w:b/>
          <w:bCs/>
          <w:sz w:val="24"/>
        </w:rPr>
        <w:t>CMCC</w:t>
      </w:r>
    </w:p>
    <w:p>
      <w:pPr>
        <w:ind w:left="1985" w:hanging="1985"/>
        <w:rPr>
          <w:rFonts w:hint="default" w:eastAsia="Arial Unicode MS" w:cs="Arial"/>
          <w:b/>
          <w:bCs/>
          <w:sz w:val="24"/>
          <w:lang w:val="en-US" w:eastAsia="zh-CN"/>
        </w:rPr>
      </w:pPr>
      <w:r>
        <w:rPr>
          <w:rFonts w:cs="Arial"/>
          <w:b/>
          <w:bCs/>
          <w:sz w:val="24"/>
        </w:rPr>
        <w:t>Title:</w:t>
      </w:r>
      <w:r>
        <w:rPr>
          <w:rFonts w:cs="Arial"/>
          <w:b/>
          <w:bCs/>
          <w:sz w:val="24"/>
        </w:rPr>
        <w:tab/>
      </w:r>
      <w:r>
        <w:rPr>
          <w:rFonts w:hint="eastAsia" w:cs="Arial"/>
          <w:b/>
          <w:bCs/>
          <w:sz w:val="24"/>
          <w:lang w:val="en-US" w:eastAsia="zh-CN"/>
        </w:rPr>
        <w:t>Discussion on IoT-NTN and TP for TS 36.331</w:t>
      </w:r>
    </w:p>
    <w:p>
      <w:pPr>
        <w:ind w:left="1985" w:hanging="1985"/>
        <w:rPr>
          <w:rFonts w:hint="default" w:eastAsia="Arial Unicode MS" w:cs="Arial"/>
          <w:b/>
          <w:bCs/>
          <w:sz w:val="24"/>
          <w:lang w:val="en-US" w:eastAsia="zh-CN"/>
        </w:rPr>
      </w:pPr>
      <w:r>
        <w:rPr>
          <w:rFonts w:cs="Arial"/>
          <w:b/>
          <w:bCs/>
          <w:sz w:val="24"/>
        </w:rPr>
        <w:t>WID/SID:</w:t>
      </w:r>
      <w:r>
        <w:rPr>
          <w:rFonts w:cs="Arial"/>
          <w:b/>
          <w:bCs/>
          <w:sz w:val="24"/>
        </w:rPr>
        <w:tab/>
      </w:r>
      <w:r>
        <w:rPr>
          <w:rFonts w:hint="eastAsia" w:cs="Arial"/>
          <w:b/>
          <w:bCs/>
          <w:sz w:val="24"/>
          <w:lang w:val="en-US" w:eastAsia="zh-CN"/>
        </w:rPr>
        <w:t>IoT_NTN_enh-Core</w:t>
      </w:r>
    </w:p>
    <w:p>
      <w:pPr>
        <w:tabs>
          <w:tab w:val="left" w:pos="1985"/>
        </w:tabs>
        <w:rPr>
          <w:rFonts w:cs="Arial"/>
          <w:b/>
          <w:bCs/>
          <w:sz w:val="24"/>
        </w:rPr>
      </w:pPr>
      <w:r>
        <w:rPr>
          <w:rFonts w:cs="Arial"/>
          <w:b/>
          <w:bCs/>
          <w:sz w:val="24"/>
        </w:rPr>
        <w:t>Document for:</w:t>
      </w:r>
      <w:r>
        <w:rPr>
          <w:rFonts w:cs="Arial"/>
          <w:b/>
          <w:bCs/>
          <w:sz w:val="24"/>
        </w:rPr>
        <w:tab/>
      </w:r>
      <w:r>
        <w:rPr>
          <w:rFonts w:cs="Arial"/>
          <w:b/>
          <w:bCs/>
          <w:sz w:val="24"/>
        </w:rPr>
        <w:t>Discussion and Decision</w:t>
      </w:r>
    </w:p>
    <w:p>
      <w:pPr>
        <w:pStyle w:val="2"/>
        <w:rPr>
          <w:rFonts w:cs="Arial"/>
        </w:rPr>
      </w:pPr>
      <w:r>
        <w:rPr>
          <w:rFonts w:hint="eastAsia" w:cs="Arial"/>
          <w:lang w:val="en-US" w:eastAsia="zh-CN"/>
        </w:rPr>
        <w:t xml:space="preserve"> </w:t>
      </w:r>
      <w:r>
        <w:rPr>
          <w:rFonts w:cs="Arial"/>
        </w:rPr>
        <w:t>Introduction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cs="Arial"/>
          <w:lang w:eastAsia="zh-CN"/>
        </w:rPr>
      </w:pPr>
      <w:bookmarkStart w:id="1" w:name="_Hlk70498098"/>
      <w:r>
        <w:rPr>
          <w:rFonts w:hint="eastAsia"/>
          <w:sz w:val="21"/>
          <w:szCs w:val="21"/>
          <w:lang w:val="en-US" w:eastAsia="zh-CN"/>
        </w:rPr>
        <w:t>This contribution will discuss the corrections on IoT-NTN enhancement, and provide the text proposal for TS 36.331 [1].</w:t>
      </w:r>
      <w:bookmarkEnd w:id="1"/>
    </w:p>
    <w:p>
      <w:pPr>
        <w:pStyle w:val="2"/>
        <w:rPr>
          <w:rFonts w:cs="Arial"/>
        </w:rPr>
      </w:pPr>
      <w:r>
        <w:rPr>
          <w:rFonts w:hint="eastAsia" w:cs="Arial"/>
          <w:lang w:val="en-US" w:eastAsia="zh-CN"/>
        </w:rPr>
        <w:t xml:space="preserve"> </w:t>
      </w:r>
      <w:r>
        <w:rPr>
          <w:rFonts w:cs="Arial"/>
        </w:rPr>
        <w:t>Discussion</w:t>
      </w:r>
    </w:p>
    <w:p>
      <w:pPr>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outlineLvl w:val="1"/>
        <w:rPr>
          <w:rFonts w:hint="eastAsia" w:cs="Arial"/>
          <w:b/>
          <w:bCs/>
          <w:sz w:val="22"/>
          <w:szCs w:val="22"/>
          <w:lang w:val="en-US" w:eastAsia="zh-CN"/>
        </w:rPr>
      </w:pPr>
      <w:r>
        <w:rPr>
          <w:rFonts w:hint="eastAsia" w:cs="Arial"/>
          <w:b/>
          <w:bCs/>
          <w:sz w:val="22"/>
          <w:szCs w:val="22"/>
          <w:lang w:val="en-US" w:eastAsia="zh-CN"/>
        </w:rPr>
        <w:t>V502 (default value for autonomous gap):</w:t>
      </w:r>
    </w:p>
    <w:p>
      <w:pPr>
        <w:rPr>
          <w:rFonts w:cs="Arial"/>
          <w:sz w:val="21"/>
          <w:szCs w:val="21"/>
          <w:lang w:eastAsia="zh-CN"/>
        </w:rPr>
      </w:pPr>
      <w:r>
        <w:rPr>
          <w:rFonts w:hint="eastAsia" w:cs="Arial"/>
          <w:sz w:val="21"/>
          <w:szCs w:val="21"/>
          <w:lang w:val="en-US" w:eastAsia="zh-CN"/>
        </w:rPr>
        <w:t>During the discussion in R18, RAN1 agreed that the GNSS measurement gap or timer is equal to the latest reported GNSS position fix time duration for measurement if it is not configured by eNB</w:t>
      </w:r>
      <w:r>
        <w:rPr>
          <w:rFonts w:cs="Arial"/>
          <w:sz w:val="21"/>
          <w:szCs w:val="21"/>
          <w:lang w:eastAsia="zh-CN"/>
        </w:rPr>
        <w:t>:</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bCs/>
                <w:iCs/>
                <w:sz w:val="20"/>
                <w:szCs w:val="20"/>
              </w:rPr>
            </w:pPr>
            <w:r>
              <w:rPr>
                <w:rFonts w:hint="eastAsia"/>
                <w:b/>
                <w:bCs/>
                <w:iCs/>
                <w:sz w:val="20"/>
                <w:szCs w:val="20"/>
                <w:highlight w:val="green"/>
                <w:lang w:val="en-US" w:eastAsia="zh-CN"/>
              </w:rPr>
              <w:t xml:space="preserve">RAN1#112b-e </w:t>
            </w:r>
            <w:r>
              <w:rPr>
                <w:b/>
                <w:bCs/>
                <w:iCs/>
                <w:sz w:val="20"/>
                <w:szCs w:val="20"/>
                <w:highlight w:val="green"/>
              </w:rPr>
              <w:t>Agreement</w:t>
            </w:r>
          </w:p>
          <w:p>
            <w:pPr>
              <w:rPr>
                <w:sz w:val="20"/>
                <w:szCs w:val="20"/>
              </w:rPr>
            </w:pPr>
            <w:r>
              <w:rPr>
                <w:sz w:val="20"/>
                <w:szCs w:val="20"/>
              </w:rPr>
              <w:t>For the GNSS measurement gap aperiodically triggered with MAC CE, the duration for the GNSS measurement gap can be configured by eNB.</w:t>
            </w:r>
          </w:p>
          <w:p>
            <w:pPr>
              <w:numPr>
                <w:ilvl w:val="0"/>
                <w:numId w:val="5"/>
              </w:numPr>
              <w:spacing w:before="0" w:beforeAutospacing="0" w:after="0"/>
              <w:rPr>
                <w:sz w:val="20"/>
                <w:szCs w:val="20"/>
              </w:rPr>
            </w:pPr>
            <w:r>
              <w:rPr>
                <w:bCs/>
                <w:iCs/>
                <w:sz w:val="20"/>
                <w:szCs w:val="20"/>
                <w:highlight w:val="yellow"/>
              </w:rPr>
              <w:t>The gap duration is equal to the latest reported GNSS position fix time duration for measurement when the duration for GNSS measurement gap is not included in the configuration by eNB.</w:t>
            </w:r>
          </w:p>
          <w:p>
            <w:pPr>
              <w:numPr>
                <w:ilvl w:val="0"/>
                <w:numId w:val="0"/>
              </w:numPr>
              <w:spacing w:before="0" w:beforeAutospacing="0" w:after="0"/>
              <w:ind w:left="360" w:leftChars="0"/>
              <w:rPr>
                <w:sz w:val="20"/>
                <w:szCs w:val="20"/>
              </w:rPr>
            </w:pPr>
          </w:p>
          <w:p>
            <w:pPr>
              <w:rPr>
                <w:b/>
                <w:bCs/>
                <w:iCs/>
                <w:sz w:val="20"/>
                <w:szCs w:val="20"/>
              </w:rPr>
            </w:pPr>
            <w:r>
              <w:rPr>
                <w:rFonts w:hint="eastAsia"/>
                <w:b/>
                <w:bCs/>
                <w:iCs/>
                <w:sz w:val="20"/>
                <w:szCs w:val="20"/>
                <w:highlight w:val="green"/>
                <w:lang w:val="en-US" w:eastAsia="zh-CN"/>
              </w:rPr>
              <w:t xml:space="preserve">RAN1#113 </w:t>
            </w:r>
            <w:r>
              <w:rPr>
                <w:b/>
                <w:bCs/>
                <w:iCs/>
                <w:sz w:val="20"/>
                <w:szCs w:val="20"/>
                <w:highlight w:val="green"/>
              </w:rPr>
              <w:t>Agreement</w:t>
            </w:r>
          </w:p>
          <w:p>
            <w:pPr>
              <w:spacing w:before="0" w:beforeAutospacing="0"/>
              <w:rPr>
                <w:bCs/>
                <w:iCs/>
                <w:sz w:val="20"/>
                <w:szCs w:val="20"/>
              </w:rPr>
            </w:pPr>
            <w:r>
              <w:rPr>
                <w:bCs/>
                <w:iCs/>
                <w:sz w:val="20"/>
                <w:szCs w:val="20"/>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pPr>
              <w:pStyle w:val="25"/>
              <w:numPr>
                <w:ilvl w:val="0"/>
                <w:numId w:val="6"/>
              </w:numPr>
              <w:spacing w:before="0" w:beforeAutospacing="0" w:after="0"/>
              <w:rPr>
                <w:rFonts w:hint="default" w:ascii="Arial" w:hAnsi="Arial" w:cs="Arial"/>
                <w:bCs/>
                <w:iCs/>
                <w:sz w:val="20"/>
                <w:szCs w:val="20"/>
              </w:rPr>
            </w:pPr>
            <w:r>
              <w:rPr>
                <w:rFonts w:hint="default" w:ascii="Arial" w:hAnsi="Arial" w:cs="Arial"/>
                <w:bCs/>
                <w:iCs/>
                <w:sz w:val="20"/>
                <w:szCs w:val="20"/>
              </w:rPr>
              <w:t>FFS: additional delay and details of delay (if any), e.g. delay can be zero or can be equal to/larger than the duration X where UL transmission can be allowed after original GNSS validity duration expires without GNSS re-acquisition.</w:t>
            </w:r>
          </w:p>
          <w:p>
            <w:pPr>
              <w:pStyle w:val="25"/>
              <w:numPr>
                <w:ilvl w:val="0"/>
                <w:numId w:val="6"/>
              </w:numPr>
              <w:spacing w:after="0"/>
              <w:rPr>
                <w:rFonts w:hint="default" w:ascii="Arial" w:hAnsi="Arial" w:cs="Arial"/>
                <w:bCs/>
                <w:iCs/>
                <w:sz w:val="20"/>
                <w:szCs w:val="20"/>
              </w:rPr>
            </w:pPr>
            <w:r>
              <w:rPr>
                <w:rFonts w:hint="default" w:ascii="Arial" w:hAnsi="Arial" w:cs="Arial"/>
                <w:bCs/>
                <w:iCs/>
                <w:sz w:val="20"/>
                <w:szCs w:val="20"/>
              </w:rPr>
              <w:t>Note1: Autonomous GNSS re-acquisition mechanism is enabled or disabled by network.</w:t>
            </w:r>
          </w:p>
          <w:p>
            <w:pPr>
              <w:pStyle w:val="25"/>
              <w:numPr>
                <w:ilvl w:val="0"/>
                <w:numId w:val="6"/>
              </w:numPr>
              <w:spacing w:after="0"/>
              <w:rPr>
                <w:rFonts w:hint="default" w:ascii="Arial" w:hAnsi="Arial" w:cs="Arial"/>
                <w:bCs/>
                <w:iCs/>
                <w:sz w:val="20"/>
                <w:szCs w:val="20"/>
              </w:rPr>
            </w:pPr>
            <w:r>
              <w:rPr>
                <w:rFonts w:hint="default" w:ascii="Arial" w:hAnsi="Arial" w:cs="Arial"/>
                <w:bCs/>
                <w:iCs/>
                <w:sz w:val="20"/>
                <w:szCs w:val="20"/>
              </w:rPr>
              <w:t xml:space="preserve">Note2: </w:t>
            </w:r>
            <w:r>
              <w:rPr>
                <w:rFonts w:hint="default" w:ascii="Arial" w:hAnsi="Arial" w:cs="Arial"/>
                <w:bCs/>
                <w:iCs/>
                <w:sz w:val="20"/>
                <w:szCs w:val="20"/>
                <w:highlight w:val="yellow"/>
              </w:rPr>
              <w:t>The length of GNSS measurement timer can be configured by network and the length of GNSS measurement timer is equal to the latest reported GNSS position fix time duration for measurement when the length of GNSS measurement timer is not configured</w:t>
            </w:r>
          </w:p>
          <w:p>
            <w:pPr>
              <w:pStyle w:val="25"/>
              <w:numPr>
                <w:ilvl w:val="0"/>
                <w:numId w:val="6"/>
              </w:numPr>
              <w:spacing w:after="0"/>
              <w:rPr>
                <w:bCs/>
                <w:iCs/>
                <w:sz w:val="20"/>
                <w:szCs w:val="20"/>
              </w:rPr>
            </w:pPr>
            <w:r>
              <w:rPr>
                <w:rFonts w:hint="default" w:ascii="Arial" w:hAnsi="Arial" w:cs="Arial"/>
                <w:bCs/>
                <w:iCs/>
                <w:sz w:val="20"/>
                <w:szCs w:val="20"/>
              </w:rPr>
              <w:t>Note3: The autonomous GNSS re-acquisition can be periodic in certain conditions without further spec impact</w:t>
            </w:r>
          </w:p>
          <w:p>
            <w:pPr>
              <w:rPr>
                <w:rFonts w:cs="Arial"/>
                <w:vertAlign w:val="baseline"/>
                <w:lang w:eastAsia="zh-CN"/>
              </w:rPr>
            </w:pPr>
          </w:p>
          <w:p>
            <w:pPr>
              <w:rPr>
                <w:b/>
                <w:bCs/>
                <w:iCs/>
                <w:sz w:val="20"/>
                <w:szCs w:val="20"/>
                <w:highlight w:val="green"/>
              </w:rPr>
            </w:pPr>
            <w:r>
              <w:rPr>
                <w:rFonts w:hint="eastAsia"/>
                <w:b/>
                <w:bCs/>
                <w:iCs/>
                <w:sz w:val="20"/>
                <w:szCs w:val="20"/>
                <w:highlight w:val="green"/>
                <w:lang w:val="en-US" w:eastAsia="zh-CN"/>
              </w:rPr>
              <w:t xml:space="preserve">RAN1#114 </w:t>
            </w:r>
            <w:r>
              <w:rPr>
                <w:b/>
                <w:bCs/>
                <w:iCs/>
                <w:sz w:val="20"/>
                <w:szCs w:val="20"/>
                <w:highlight w:val="green"/>
              </w:rPr>
              <w:t>Agreement</w:t>
            </w:r>
          </w:p>
          <w:p>
            <w:pPr>
              <w:spacing w:before="0" w:beforeAutospacing="0" w:after="0"/>
              <w:rPr>
                <w:bCs/>
                <w:iCs/>
                <w:sz w:val="20"/>
                <w:szCs w:val="20"/>
              </w:rPr>
            </w:pPr>
            <w:r>
              <w:rPr>
                <w:bCs/>
                <w:iCs/>
                <w:sz w:val="20"/>
                <w:szCs w:val="20"/>
              </w:rPr>
              <w:t>Network can configure the length for GNSS measurement gap via a 4-bit field with component values [1,2,3,4,5,6,7,13,19,25,31] second.</w:t>
            </w:r>
          </w:p>
          <w:p>
            <w:pPr>
              <w:pStyle w:val="83"/>
              <w:numPr>
                <w:ilvl w:val="0"/>
                <w:numId w:val="6"/>
              </w:numPr>
              <w:spacing w:before="0" w:beforeAutospacing="0" w:after="0"/>
              <w:ind w:firstLineChars="0"/>
              <w:contextualSpacing/>
              <w:jc w:val="left"/>
              <w:rPr>
                <w:iCs/>
                <w:sz w:val="20"/>
                <w:szCs w:val="20"/>
              </w:rPr>
            </w:pPr>
            <w:r>
              <w:rPr>
                <w:iCs/>
                <w:sz w:val="20"/>
                <w:szCs w:val="20"/>
              </w:rPr>
              <w:t>FFS: other component values</w:t>
            </w:r>
          </w:p>
          <w:p>
            <w:pPr>
              <w:pStyle w:val="83"/>
              <w:numPr>
                <w:ilvl w:val="0"/>
                <w:numId w:val="6"/>
              </w:numPr>
              <w:spacing w:before="0" w:beforeAutospacing="0" w:after="0"/>
              <w:ind w:firstLineChars="0"/>
              <w:contextualSpacing/>
              <w:jc w:val="left"/>
              <w:rPr>
                <w:rFonts w:cs="Arial"/>
                <w:vertAlign w:val="baseline"/>
                <w:lang w:eastAsia="zh-CN"/>
              </w:rPr>
            </w:pPr>
            <w:r>
              <w:rPr>
                <w:iCs/>
                <w:sz w:val="20"/>
                <w:szCs w:val="20"/>
              </w:rPr>
              <w:t xml:space="preserve">Note: </w:t>
            </w:r>
            <w:r>
              <w:rPr>
                <w:iCs/>
                <w:sz w:val="20"/>
                <w:szCs w:val="20"/>
                <w:highlight w:val="yellow"/>
              </w:rPr>
              <w:t>RAN2 can further discuss whether separate configurations are needed for GNSS measurement gap and GNSS measurement timer, and whether the configuration is by RRC or MAC CE</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cs="Arial"/>
          <w:sz w:val="21"/>
          <w:szCs w:val="21"/>
          <w:lang w:val="en-US" w:eastAsia="zh-CN"/>
        </w:rPr>
      </w:pPr>
      <w:r>
        <w:rPr>
          <w:rFonts w:hint="eastAsia" w:cs="Arial"/>
          <w:sz w:val="21"/>
          <w:szCs w:val="21"/>
          <w:lang w:val="en-US" w:eastAsia="zh-CN"/>
        </w:rPr>
        <w:t>Therefore, RAN2 should follow RAN1 agreement that the default value for autonomous gap is the latest reported GNSS position fix time duration for measurement, and add a clarification in clause 5.5.9.</w:t>
      </w:r>
    </w:p>
    <w:p>
      <w:pPr>
        <w:rPr>
          <w:rFonts w:hint="eastAsia" w:cs="Arial"/>
          <w:b/>
          <w:bCs/>
          <w:sz w:val="21"/>
          <w:szCs w:val="21"/>
          <w:lang w:val="en-US" w:eastAsia="zh-CN"/>
        </w:rPr>
      </w:pPr>
      <w:r>
        <w:rPr>
          <w:rFonts w:hint="eastAsia" w:cs="Arial"/>
          <w:b/>
          <w:bCs/>
          <w:sz w:val="21"/>
          <w:szCs w:val="21"/>
          <w:lang w:val="en-US" w:eastAsia="zh-CN"/>
        </w:rPr>
        <w:t>Proposal 1: The default value for autonomous gap is the latest reported GNSS position fix time duration for measurement, which has been agreed in RAN1.</w:t>
      </w:r>
    </w:p>
    <w:p>
      <w:pPr>
        <w:rPr>
          <w:rFonts w:hint="eastAsia" w:cs="Arial"/>
          <w:b/>
          <w:bCs/>
          <w:sz w:val="21"/>
          <w:szCs w:val="21"/>
          <w:lang w:val="en-US" w:eastAsia="zh-CN"/>
        </w:rPr>
      </w:pPr>
      <w:r>
        <w:rPr>
          <w:rFonts w:hint="eastAsia" w:cs="Arial"/>
          <w:b/>
          <w:bCs/>
          <w:sz w:val="21"/>
          <w:szCs w:val="21"/>
          <w:lang w:val="en-US" w:eastAsia="zh-CN"/>
        </w:rPr>
        <w:t xml:space="preserve">Proposal 2: </w:t>
      </w:r>
      <w:r>
        <w:rPr>
          <w:rFonts w:hint="eastAsia"/>
          <w:b/>
          <w:bCs/>
          <w:sz w:val="21"/>
          <w:szCs w:val="21"/>
          <w:lang w:val="en-US" w:eastAsia="zh-CN"/>
        </w:rPr>
        <w:t>RAN2 capture the following modification on autonomous gap</w:t>
      </w:r>
      <w:r>
        <w:rPr>
          <w:rFonts w:hint="eastAsia" w:eastAsia="宋体"/>
          <w:b/>
          <w:bCs/>
          <w:sz w:val="21"/>
          <w:szCs w:val="21"/>
          <w:lang w:val="en-US" w:eastAsia="zh-CN"/>
        </w:rPr>
        <w:t xml:space="preserve"> in clause 5.5.9.</w:t>
      </w:r>
    </w:p>
    <w:p>
      <w:pPr>
        <w:pStyle w:val="54"/>
        <w:rPr>
          <w:b/>
          <w:bCs/>
        </w:rPr>
      </w:pPr>
      <w:r>
        <w:rPr>
          <w:b/>
          <w:bCs/>
        </w:rPr>
        <w:t>1&gt;</w:t>
      </w:r>
      <w:r>
        <w:rPr>
          <w:b/>
          <w:bCs/>
        </w:rPr>
        <w:tab/>
      </w:r>
      <w:r>
        <w:rPr>
          <w:b/>
          <w:bCs/>
        </w:rPr>
        <w:t xml:space="preserve">if </w:t>
      </w:r>
      <w:r>
        <w:rPr>
          <w:b/>
          <w:bCs/>
          <w:i/>
        </w:rPr>
        <w:t>gnss-AutonomousEnabled</w:t>
      </w:r>
      <w:r>
        <w:rPr>
          <w:b/>
          <w:bCs/>
        </w:rPr>
        <w:t xml:space="preserve"> is configured:</w:t>
      </w:r>
    </w:p>
    <w:p>
      <w:pPr>
        <w:pStyle w:val="65"/>
        <w:rPr>
          <w:rFonts w:hint="default" w:eastAsia="Arial Unicode MS"/>
          <w:b/>
          <w:bCs/>
          <w:lang w:val="en-US" w:eastAsia="zh-CN"/>
        </w:rPr>
      </w:pPr>
      <w:r>
        <w:rPr>
          <w:b/>
          <w:bCs/>
        </w:rPr>
        <w:t>2&gt;</w:t>
      </w:r>
      <w:r>
        <w:rPr>
          <w:b/>
          <w:bCs/>
        </w:rPr>
        <w:tab/>
      </w:r>
      <w:r>
        <w:rPr>
          <w:b/>
          <w:bCs/>
        </w:rPr>
        <w:t xml:space="preserve">perform GNSS measurement using an autonomous gap starting from T390 expiry if </w:t>
      </w:r>
      <w:r>
        <w:rPr>
          <w:b/>
          <w:bCs/>
          <w:i/>
          <w:lang w:eastAsia="zh-TW"/>
        </w:rPr>
        <w:t>ul-TransmissionExtensionEnabled</w:t>
      </w:r>
      <w:r>
        <w:rPr>
          <w:b/>
          <w:bCs/>
          <w:lang w:eastAsia="zh-TW"/>
        </w:rPr>
        <w:t xml:space="preserve"> is configured, otherwise starting from GNSS validity duration expiry, with a gap length indicated by lower layers</w:t>
      </w:r>
      <w:ins w:id="0" w:author="CMCC" w:date="2024-02-19T10:32:07Z">
        <w:r>
          <w:rPr>
            <w:rFonts w:hint="eastAsia"/>
            <w:b/>
            <w:bCs/>
            <w:lang w:val="en-US" w:eastAsia="zh-CN"/>
          </w:rPr>
          <w:t>,</w:t>
        </w:r>
      </w:ins>
      <w:ins w:id="1" w:author="CMCC" w:date="2024-02-19T11:02:12Z">
        <w:r>
          <w:rPr>
            <w:rFonts w:hint="eastAsia"/>
            <w:b/>
            <w:bCs/>
            <w:lang w:val="en-US" w:eastAsia="zh-CN"/>
          </w:rPr>
          <w:t xml:space="preserve"> or the latest </w:t>
        </w:r>
      </w:ins>
      <w:ins w:id="2" w:author="CMCC" w:date="2024-02-19T11:02:12Z">
        <w:r>
          <w:rPr>
            <w:rFonts w:hint="default" w:cs="Times New Roman"/>
            <w:b/>
            <w:bCs/>
            <w:lang w:eastAsia="zh-CN"/>
          </w:rPr>
          <w:t>reported GNSS position fix time duration for measurement</w:t>
        </w:r>
      </w:ins>
      <w:ins w:id="3" w:author="CMCC" w:date="2024-02-19T11:02:12Z">
        <w:r>
          <w:rPr>
            <w:rFonts w:hint="eastAsia" w:cs="Times New Roman"/>
            <w:b/>
            <w:bCs/>
            <w:lang w:val="en-US" w:eastAsia="zh-CN"/>
          </w:rPr>
          <w:t xml:space="preserve"> is used as an autonomous gap </w:t>
        </w:r>
      </w:ins>
      <w:ins w:id="4" w:author="CMCC" w:date="2024-02-19T11:02:12Z">
        <w:r>
          <w:rPr>
            <w:rFonts w:hint="eastAsia"/>
            <w:b/>
            <w:bCs/>
            <w:lang w:val="en-US" w:eastAsia="zh-CN"/>
          </w:rPr>
          <w:t>if the gap length is not indicated by lower layers</w:t>
        </w:r>
      </w:ins>
      <w:r>
        <w:rPr>
          <w:b/>
          <w:bCs/>
        </w:rPr>
        <w:t>;</w:t>
      </w:r>
    </w:p>
    <w:p>
      <w:pPr>
        <w:rPr>
          <w:rFonts w:hint="default" w:cs="Arial"/>
          <w:b/>
          <w:bCs/>
          <w:lang w:val="en-US" w:eastAsia="zh-CN"/>
        </w:rPr>
      </w:pPr>
    </w:p>
    <w:p>
      <w:pPr>
        <w:keepNext w:val="0"/>
        <w:keepLines w:val="0"/>
        <w:pageBreakBefore w:val="0"/>
        <w:widowControl/>
        <w:numPr>
          <w:ilvl w:val="0"/>
          <w:numId w:val="4"/>
        </w:numPr>
        <w:kinsoku/>
        <w:wordWrap/>
        <w:overflowPunct/>
        <w:topLinePunct w:val="0"/>
        <w:autoSpaceDE/>
        <w:autoSpaceDN/>
        <w:bidi w:val="0"/>
        <w:adjustRightInd/>
        <w:snapToGrid/>
        <w:spacing w:before="0" w:beforeLines="50"/>
        <w:ind w:left="420" w:leftChars="0" w:hanging="420" w:firstLineChars="0"/>
        <w:textAlignment w:val="auto"/>
        <w:outlineLvl w:val="1"/>
        <w:rPr>
          <w:rFonts w:hint="default" w:cs="Arial"/>
          <w:b/>
          <w:bCs/>
          <w:sz w:val="22"/>
          <w:szCs w:val="22"/>
          <w:lang w:val="en-US" w:eastAsia="zh-CN"/>
        </w:rPr>
      </w:pPr>
      <w:r>
        <w:rPr>
          <w:rFonts w:hint="eastAsia" w:cs="Arial"/>
          <w:b/>
          <w:bCs/>
          <w:sz w:val="22"/>
          <w:szCs w:val="22"/>
          <w:lang w:val="en-US" w:eastAsia="zh-CN"/>
        </w:rPr>
        <w:t>N011/P002/P003:</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sz w:val="21"/>
          <w:szCs w:val="21"/>
          <w:lang w:val="en-US" w:eastAsia="zh-CN"/>
        </w:rPr>
      </w:pPr>
      <w:r>
        <w:rPr>
          <w:rFonts w:hint="eastAsia" w:cs="Arial"/>
          <w:sz w:val="21"/>
          <w:szCs w:val="21"/>
          <w:lang w:val="en-US" w:eastAsia="zh-CN"/>
        </w:rPr>
        <w:t xml:space="preserve">In TS 36.331 [1], </w:t>
      </w:r>
      <w:r>
        <w:rPr>
          <w:rFonts w:hint="eastAsia"/>
          <w:sz w:val="21"/>
          <w:szCs w:val="21"/>
          <w:lang w:val="en-US" w:eastAsia="zh-CN"/>
        </w:rPr>
        <w:t>the UE actions upon indication of out-of-date GNSS position are specified as follows. However, we think that there are some logic issues on the condition (highlighted by yellow) .</w:t>
      </w:r>
    </w:p>
    <w:tbl>
      <w:tblPr>
        <w:tblStyle w:val="34"/>
        <w:tblpPr w:leftFromText="180" w:rightFromText="180" w:vertAnchor="text" w:horzAnchor="page" w:tblpX="1128"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numPr>
                <w:ilvl w:val="3"/>
                <w:numId w:val="0"/>
              </w:numPr>
              <w:ind w:leftChars="0"/>
            </w:pPr>
            <w:bookmarkStart w:id="2" w:name="_Toc156167648"/>
            <w:r>
              <w:t>5.3.3.21</w:t>
            </w:r>
            <w:r>
              <w:tab/>
            </w:r>
            <w:r>
              <w:t>UE actions upon indication of out-of-date GNSS position</w:t>
            </w:r>
            <w:bookmarkEnd w:id="2"/>
          </w:p>
          <w:p>
            <w:r>
              <w:t>Upon indication that the GNSS position has become out-of-date while in RRC_CONNECTED, the UE shall:</w:t>
            </w:r>
          </w:p>
          <w:p>
            <w:pPr>
              <w:pStyle w:val="54"/>
              <w:rPr>
                <w:highlight w:val="yellow"/>
              </w:rPr>
            </w:pPr>
            <w:r>
              <w:rPr>
                <w:highlight w:val="yellow"/>
              </w:rPr>
              <w:t>1&gt;</w:t>
            </w:r>
            <w:r>
              <w:rPr>
                <w:highlight w:val="yellow"/>
              </w:rPr>
              <w:tab/>
            </w:r>
            <w:r>
              <w:rPr>
                <w:highlight w:val="yellow"/>
                <w:lang w:eastAsia="zh-TW"/>
              </w:rPr>
              <w:t xml:space="preserve">if the UE does not support performing GNSS fix in RRC_CONNECTED and </w:t>
            </w:r>
            <w:r>
              <w:rPr>
                <w:i/>
                <w:highlight w:val="yellow"/>
                <w:lang w:eastAsia="zh-TW"/>
              </w:rPr>
              <w:t>ul-TransmissionExtensionEnabled</w:t>
            </w:r>
            <w:r>
              <w:rPr>
                <w:highlight w:val="yellow"/>
                <w:lang w:eastAsia="zh-TW"/>
              </w:rPr>
              <w:t xml:space="preserve"> is not configured:</w:t>
            </w:r>
          </w:p>
          <w:p>
            <w:pPr>
              <w:pStyle w:val="65"/>
              <w:rPr>
                <w:lang w:eastAsia="zh-TW"/>
              </w:rPr>
            </w:pPr>
            <w:r>
              <w:t>2&gt;</w:t>
            </w:r>
            <w:r>
              <w:tab/>
            </w:r>
            <w:r>
              <w:rPr>
                <w:lang w:eastAsia="zh-TW"/>
              </w:rPr>
              <w:t>perform the actions upon leaving RRC_CONNECTED as specified in 5.3.12, with release cause 'other';</w:t>
            </w:r>
          </w:p>
          <w:p>
            <w:pPr>
              <w:pStyle w:val="54"/>
            </w:pPr>
            <w:r>
              <w:t>1&gt;</w:t>
            </w:r>
            <w:r>
              <w:tab/>
            </w:r>
            <w:r>
              <w:rPr>
                <w:highlight w:val="yellow"/>
                <w:lang w:eastAsia="zh-TW"/>
              </w:rPr>
              <w:t xml:space="preserve">else if </w:t>
            </w:r>
            <w:r>
              <w:rPr>
                <w:i/>
                <w:highlight w:val="yellow"/>
                <w:lang w:eastAsia="zh-TW"/>
              </w:rPr>
              <w:t>ul-TransmissionExtensionEnabled</w:t>
            </w:r>
            <w:r>
              <w:rPr>
                <w:highlight w:val="yellow"/>
                <w:lang w:eastAsia="zh-TW"/>
              </w:rPr>
              <w:t xml:space="preserve"> is configured:</w:t>
            </w:r>
          </w:p>
          <w:p>
            <w:pPr>
              <w:pStyle w:val="65"/>
              <w:rPr>
                <w:lang w:eastAsia="zh-TW"/>
              </w:rPr>
            </w:pPr>
            <w:r>
              <w:t>2&gt;</w:t>
            </w:r>
            <w:r>
              <w:tab/>
            </w:r>
            <w:r>
              <w:rPr>
                <w:lang w:eastAsia="zh-TW"/>
              </w:rPr>
              <w:t xml:space="preserve">if </w:t>
            </w:r>
            <w:r>
              <w:rPr>
                <w:i/>
              </w:rPr>
              <w:t>timeAlignmentTimer</w:t>
            </w:r>
            <w:r>
              <w:rPr>
                <w:lang w:eastAsia="zh-TW"/>
              </w:rPr>
              <w:t xml:space="preserve"> is not configured to be </w:t>
            </w:r>
            <w:r>
              <w:rPr>
                <w:i/>
                <w:lang w:eastAsia="zh-TW"/>
              </w:rPr>
              <w:t>infinity</w:t>
            </w:r>
            <w:r>
              <w:rPr>
                <w:lang w:eastAsia="zh-TW"/>
              </w:rPr>
              <w:t>:</w:t>
            </w:r>
          </w:p>
          <w:p>
            <w:pPr>
              <w:pStyle w:val="66"/>
              <w:rPr>
                <w:lang w:eastAsia="zh-TW"/>
              </w:rPr>
            </w:pPr>
            <w:r>
              <w:t>3&gt;</w:t>
            </w:r>
            <w:r>
              <w:tab/>
            </w:r>
            <w:r>
              <w:rPr>
                <w:lang w:eastAsia="zh-TW"/>
              </w:rPr>
              <w:t xml:space="preserve">start timer T390 with the timer value set to remaining time of </w:t>
            </w:r>
            <w:r>
              <w:rPr>
                <w:i/>
              </w:rPr>
              <w:t>timeAlignmentTimer</w:t>
            </w:r>
            <w:r>
              <w:rPr>
                <w:lang w:eastAsia="zh-TW"/>
              </w:rPr>
              <w:t>;</w:t>
            </w:r>
          </w:p>
          <w:p>
            <w:pPr>
              <w:pStyle w:val="66"/>
              <w:rPr>
                <w:lang w:eastAsia="zh-TW"/>
              </w:rPr>
            </w:pPr>
            <w:r>
              <w:t>3&gt;</w:t>
            </w:r>
            <w:r>
              <w:tab/>
            </w:r>
            <w:r>
              <w:t>re</w:t>
            </w:r>
            <w:r>
              <w:rPr>
                <w:lang w:eastAsia="zh-TW"/>
              </w:rPr>
              <w:t xml:space="preserve">start timer T390 upon indication from lower layers that an UL transmission extension update is applied, with the timer value set to remaining time of </w:t>
            </w:r>
            <w:r>
              <w:rPr>
                <w:i/>
              </w:rPr>
              <w:t>timeAlignmentTimer</w:t>
            </w:r>
            <w:r>
              <w:rPr>
                <w:lang w:eastAsia="zh-TW"/>
              </w:rPr>
              <w:t>;</w:t>
            </w:r>
          </w:p>
          <w:p>
            <w:pPr>
              <w:pStyle w:val="65"/>
              <w:rPr>
                <w:lang w:eastAsia="zh-TW"/>
              </w:rPr>
            </w:pPr>
            <w:r>
              <w:t>2&gt;</w:t>
            </w:r>
            <w:r>
              <w:tab/>
            </w:r>
            <w:r>
              <w:t>else</w:t>
            </w:r>
            <w:r>
              <w:rPr>
                <w:lang w:eastAsia="zh-TW"/>
              </w:rPr>
              <w:t>:</w:t>
            </w:r>
          </w:p>
          <w:p>
            <w:pPr>
              <w:pStyle w:val="66"/>
              <w:rPr>
                <w:lang w:eastAsia="zh-TW"/>
              </w:rPr>
            </w:pPr>
            <w:r>
              <w:t>3&gt;</w:t>
            </w:r>
            <w:r>
              <w:tab/>
            </w:r>
            <w:r>
              <w:rPr>
                <w:lang w:eastAsia="zh-TW"/>
              </w:rPr>
              <w:t xml:space="preserve">start timer T390 with the timer value set to </w:t>
            </w:r>
            <w:r>
              <w:rPr>
                <w:i/>
                <w:lang w:eastAsia="zh-TW"/>
              </w:rPr>
              <w:t>ul-TransmissionExtensionValue</w:t>
            </w:r>
            <w:r>
              <w:rPr>
                <w:lang w:eastAsia="zh-TW"/>
              </w:rPr>
              <w:t>;</w:t>
            </w:r>
          </w:p>
          <w:p>
            <w:pPr>
              <w:pStyle w:val="66"/>
              <w:rPr>
                <w:lang w:eastAsia="zh-TW"/>
              </w:rPr>
            </w:pPr>
            <w:r>
              <w:t>3&gt;</w:t>
            </w:r>
            <w:r>
              <w:tab/>
            </w:r>
            <w:r>
              <w:t>re</w:t>
            </w:r>
            <w:r>
              <w:rPr>
                <w:lang w:eastAsia="zh-TW"/>
              </w:rPr>
              <w:t>start timer T390 upon indication from lower layers that an UL transmission extension update is applied;</w:t>
            </w:r>
          </w:p>
          <w:p>
            <w:pPr>
              <w:pStyle w:val="65"/>
              <w:rPr>
                <w:lang w:eastAsia="zh-TW"/>
              </w:rPr>
            </w:pPr>
            <w:r>
              <w:t>2&gt;</w:t>
            </w:r>
            <w:r>
              <w:tab/>
            </w:r>
            <w:r>
              <w:rPr>
                <w:lang w:eastAsia="zh-TW"/>
              </w:rPr>
              <w:t>if</w:t>
            </w:r>
            <w:r>
              <w:t xml:space="preserve"> timer T390 expires</w:t>
            </w:r>
            <w:r>
              <w:rPr>
                <w:lang w:eastAsia="zh-TW"/>
              </w:rPr>
              <w:t xml:space="preserve"> and no indication of network triggered GNSS measurement has been received from lower layer:</w:t>
            </w:r>
          </w:p>
          <w:p>
            <w:pPr>
              <w:pStyle w:val="66"/>
            </w:pPr>
            <w:r>
              <w:t>3&gt;</w:t>
            </w:r>
            <w:r>
              <w:tab/>
            </w:r>
            <w:r>
              <w:rPr>
                <w:lang w:eastAsia="zh-TW"/>
              </w:rPr>
              <w:t xml:space="preserve">if </w:t>
            </w:r>
            <w:r>
              <w:rPr>
                <w:i/>
              </w:rPr>
              <w:t>gnss-AutonomousEnabled</w:t>
            </w:r>
            <w:r>
              <w:t xml:space="preserve"> is configured</w:t>
            </w:r>
            <w:r>
              <w:rPr>
                <w:lang w:eastAsia="zh-TW"/>
              </w:rPr>
              <w:t>:</w:t>
            </w:r>
          </w:p>
          <w:p>
            <w:pPr>
              <w:pStyle w:val="67"/>
              <w:rPr>
                <w:lang w:eastAsia="zh-TW"/>
              </w:rPr>
            </w:pPr>
            <w:r>
              <w:t>4&gt;</w:t>
            </w:r>
            <w:r>
              <w:tab/>
            </w:r>
            <w:r>
              <w:rPr>
                <w:lang w:eastAsia="zh-TW"/>
              </w:rPr>
              <w:t xml:space="preserve">perform </w:t>
            </w:r>
            <w:r>
              <w:t>GNSS measurement using autonomous gaps as specified in clause 5.5.9</w:t>
            </w:r>
            <w:r>
              <w:rPr>
                <w:lang w:eastAsia="zh-TW"/>
              </w:rPr>
              <w:t>;</w:t>
            </w:r>
          </w:p>
          <w:p>
            <w:pPr>
              <w:pStyle w:val="66"/>
            </w:pPr>
            <w:r>
              <w:t>3&gt;</w:t>
            </w:r>
            <w:r>
              <w:tab/>
            </w:r>
            <w:r>
              <w:rPr>
                <w:lang w:eastAsia="zh-TW"/>
              </w:rPr>
              <w:t>else:</w:t>
            </w:r>
          </w:p>
          <w:p>
            <w:pPr>
              <w:pStyle w:val="67"/>
              <w:rPr>
                <w:lang w:eastAsia="zh-TW"/>
              </w:rPr>
            </w:pPr>
            <w:r>
              <w:t>4&gt;</w:t>
            </w:r>
            <w:r>
              <w:tab/>
            </w:r>
            <w:r>
              <w:rPr>
                <w:lang w:eastAsia="zh-TW"/>
              </w:rPr>
              <w:t>perform the actions upon leaving RRC_CONNECTED as specified in 5.3.12, with release cause 'other';</w:t>
            </w:r>
          </w:p>
          <w:p>
            <w:pPr>
              <w:pStyle w:val="54"/>
              <w:rPr>
                <w:highlight w:val="yellow"/>
              </w:rPr>
            </w:pPr>
            <w:r>
              <w:rPr>
                <w:highlight w:val="yellow"/>
              </w:rPr>
              <w:t>1&gt;</w:t>
            </w:r>
            <w:r>
              <w:rPr>
                <w:highlight w:val="yellow"/>
              </w:rPr>
              <w:tab/>
            </w:r>
            <w:r>
              <w:rPr>
                <w:highlight w:val="yellow"/>
                <w:lang w:eastAsia="zh-TW"/>
              </w:rPr>
              <w:t xml:space="preserve">else if </w:t>
            </w:r>
            <w:r>
              <w:rPr>
                <w:i/>
                <w:highlight w:val="yellow"/>
                <w:lang w:eastAsia="zh-TW"/>
              </w:rPr>
              <w:t>ul-TransmissionExtensionEnabled</w:t>
            </w:r>
            <w:r>
              <w:rPr>
                <w:highlight w:val="yellow"/>
                <w:lang w:eastAsia="zh-TW"/>
              </w:rPr>
              <w:t xml:space="preserve"> is not configured and no indication of network triggered GNSS measurement is received from lower layer:</w:t>
            </w:r>
          </w:p>
          <w:p>
            <w:pPr>
              <w:pStyle w:val="65"/>
            </w:pPr>
            <w:r>
              <w:t>2&gt;</w:t>
            </w:r>
            <w:r>
              <w:tab/>
            </w:r>
            <w:r>
              <w:rPr>
                <w:lang w:eastAsia="zh-TW"/>
              </w:rPr>
              <w:t xml:space="preserve">if </w:t>
            </w:r>
            <w:r>
              <w:rPr>
                <w:i/>
              </w:rPr>
              <w:t>gnss-AutonomousEnabled</w:t>
            </w:r>
            <w:r>
              <w:t xml:space="preserve"> is configured</w:t>
            </w:r>
            <w:r>
              <w:rPr>
                <w:lang w:eastAsia="zh-TW"/>
              </w:rPr>
              <w:t>:</w:t>
            </w:r>
          </w:p>
          <w:p>
            <w:pPr>
              <w:pStyle w:val="66"/>
              <w:rPr>
                <w:lang w:eastAsia="zh-TW"/>
              </w:rPr>
            </w:pPr>
            <w:r>
              <w:t>3&gt;</w:t>
            </w:r>
            <w:r>
              <w:tab/>
            </w:r>
            <w:r>
              <w:rPr>
                <w:lang w:eastAsia="zh-TW"/>
              </w:rPr>
              <w:t xml:space="preserve">perform </w:t>
            </w:r>
            <w:r>
              <w:t>GNSS measurement using autonomous gaps as specified in clause 5.5.9</w:t>
            </w:r>
            <w:r>
              <w:rPr>
                <w:lang w:eastAsia="zh-TW"/>
              </w:rPr>
              <w:t>;</w:t>
            </w:r>
          </w:p>
          <w:p>
            <w:pPr>
              <w:pStyle w:val="65"/>
            </w:pPr>
            <w:r>
              <w:t>2&gt;</w:t>
            </w:r>
            <w:r>
              <w:tab/>
            </w:r>
            <w:r>
              <w:rPr>
                <w:lang w:eastAsia="zh-TW"/>
              </w:rPr>
              <w:t>else:</w:t>
            </w:r>
          </w:p>
          <w:p>
            <w:pPr>
              <w:pStyle w:val="66"/>
              <w:rPr>
                <w:rFonts w:hint="default"/>
                <w:vertAlign w:val="baseline"/>
                <w:lang w:val="en-US" w:eastAsia="zh-CN"/>
              </w:rPr>
            </w:pPr>
            <w:r>
              <w:t>3&gt;</w:t>
            </w:r>
            <w:r>
              <w:tab/>
            </w:r>
            <w:r>
              <w:rPr>
                <w:lang w:eastAsia="zh-TW"/>
              </w:rPr>
              <w:t>perform the actions upon leaving RRC_CONNECTED as specified in 5.3.12, with release cause 'other'.</w:t>
            </w:r>
          </w:p>
        </w:tc>
      </w:tr>
    </w:tbl>
    <w:p>
      <w:pPr>
        <w:keepNext w:val="0"/>
        <w:keepLines w:val="0"/>
        <w:pageBreakBefore w:val="0"/>
        <w:widowControl/>
        <w:kinsoku/>
        <w:wordWrap/>
        <w:overflowPunct/>
        <w:topLinePunct w:val="0"/>
        <w:autoSpaceDE/>
        <w:autoSpaceDN/>
        <w:bidi w:val="0"/>
        <w:adjustRightInd/>
        <w:snapToGrid/>
        <w:spacing w:before="0" w:beforeLines="50" w:line="240" w:lineRule="auto"/>
        <w:textAlignment w:val="auto"/>
        <w:rPr>
          <w:rFonts w:hint="eastAsia"/>
          <w:sz w:val="21"/>
          <w:szCs w:val="21"/>
          <w:lang w:val="en-US" w:eastAsia="zh-CN"/>
        </w:rPr>
      </w:pPr>
      <w:r>
        <w:rPr>
          <w:rFonts w:hint="eastAsia"/>
          <w:sz w:val="21"/>
          <w:szCs w:val="21"/>
          <w:lang w:val="en-US" w:eastAsia="zh-CN"/>
        </w:rPr>
        <w:t xml:space="preserve">For the first bullet 1&gt;, we think that the condition </w:t>
      </w:r>
      <w:r>
        <w:rPr>
          <w:rFonts w:hint="default"/>
          <w:sz w:val="21"/>
          <w:szCs w:val="21"/>
          <w:lang w:val="en-US" w:eastAsia="zh-CN"/>
        </w:rPr>
        <w:t>“</w:t>
      </w:r>
      <w:r>
        <w:rPr>
          <w:rFonts w:hint="eastAsia"/>
          <w:i/>
          <w:iCs/>
          <w:sz w:val="21"/>
          <w:szCs w:val="21"/>
          <w:lang w:val="en-US" w:eastAsia="zh-CN"/>
        </w:rPr>
        <w:t>ul-TransmissionExtensionEnabled</w:t>
      </w:r>
      <w:r>
        <w:rPr>
          <w:rFonts w:hint="eastAsia"/>
          <w:i w:val="0"/>
          <w:iCs w:val="0"/>
          <w:sz w:val="21"/>
          <w:szCs w:val="21"/>
          <w:lang w:val="en-US" w:eastAsia="zh-CN"/>
        </w:rPr>
        <w:t xml:space="preserve"> is not configured</w:t>
      </w:r>
      <w:r>
        <w:rPr>
          <w:rFonts w:hint="default"/>
          <w:i w:val="0"/>
          <w:iCs w:val="0"/>
          <w:sz w:val="21"/>
          <w:szCs w:val="21"/>
          <w:lang w:val="en-US" w:eastAsia="zh-CN"/>
        </w:rPr>
        <w:t>”</w:t>
      </w:r>
      <w:r>
        <w:rPr>
          <w:rFonts w:hint="eastAsia"/>
          <w:i w:val="0"/>
          <w:iCs w:val="0"/>
          <w:sz w:val="21"/>
          <w:szCs w:val="21"/>
          <w:lang w:val="en-US" w:eastAsia="zh-CN"/>
        </w:rPr>
        <w:t xml:space="preserve"> is unnecessary</w:t>
      </w:r>
      <w:r>
        <w:rPr>
          <w:rFonts w:hint="eastAsia"/>
          <w:sz w:val="21"/>
          <w:szCs w:val="21"/>
          <w:lang w:val="en-US" w:eastAsia="zh-CN"/>
        </w:rPr>
        <w:t xml:space="preserve">. Because if the UE does not support performing GNSS fix in RRC_CONNECTED, the UE will </w:t>
      </w:r>
      <w:r>
        <w:rPr>
          <w:rFonts w:hint="eastAsia"/>
          <w:sz w:val="21"/>
          <w:szCs w:val="21"/>
          <w:lang w:val="en-US" w:eastAsia="zh-TW"/>
        </w:rPr>
        <w:t>perform the actions upon leaving RRC_CONNECTED</w:t>
      </w:r>
      <w:r>
        <w:rPr>
          <w:rFonts w:hint="eastAsia"/>
          <w:sz w:val="21"/>
          <w:szCs w:val="21"/>
          <w:lang w:val="en-US" w:eastAsia="zh-CN"/>
        </w:rPr>
        <w:t xml:space="preserve"> when GNSS position has become out-of-date (i.e. the legacy behavior in R17), regardless of whether </w:t>
      </w:r>
      <w:r>
        <w:rPr>
          <w:rFonts w:hint="eastAsia"/>
          <w:i/>
          <w:iCs/>
          <w:sz w:val="21"/>
          <w:szCs w:val="21"/>
          <w:lang w:val="en-US" w:eastAsia="zh-CN"/>
        </w:rPr>
        <w:t xml:space="preserve">ul-TransmissionExtensionEnabled </w:t>
      </w:r>
      <w:r>
        <w:rPr>
          <w:rFonts w:hint="eastAsia"/>
          <w:i w:val="0"/>
          <w:iCs w:val="0"/>
          <w:sz w:val="21"/>
          <w:szCs w:val="21"/>
          <w:lang w:val="en-US" w:eastAsia="zh-CN"/>
        </w:rPr>
        <w:t>is configured or not</w:t>
      </w:r>
      <w:r>
        <w:rPr>
          <w:rFonts w:hint="eastAsia"/>
          <w:sz w:val="21"/>
          <w:szCs w:val="21"/>
          <w:lang w:val="en-US" w:eastAsia="zh-CN"/>
        </w:rPr>
        <w:t xml:space="preserve">. Of course, the network will not configure </w:t>
      </w:r>
      <w:r>
        <w:rPr>
          <w:rFonts w:hint="eastAsia"/>
          <w:i/>
          <w:iCs/>
          <w:sz w:val="21"/>
          <w:szCs w:val="21"/>
          <w:lang w:val="en-US" w:eastAsia="zh-CN"/>
        </w:rPr>
        <w:t>ul-TransmissionExtensionEnabled</w:t>
      </w:r>
      <w:r>
        <w:rPr>
          <w:rFonts w:hint="eastAsia"/>
          <w:sz w:val="21"/>
          <w:szCs w:val="21"/>
          <w:lang w:val="en-US" w:eastAsia="zh-CN"/>
        </w:rPr>
        <w:t xml:space="preserve"> if the UE does not support performing GNSS fix in RRC_CONNECTED since it is introduced in R18. </w:t>
      </w:r>
    </w:p>
    <w:p>
      <w:pPr>
        <w:keepNext w:val="0"/>
        <w:keepLines w:val="0"/>
        <w:pageBreakBefore w:val="0"/>
        <w:widowControl/>
        <w:kinsoku/>
        <w:wordWrap/>
        <w:overflowPunct/>
        <w:topLinePunct w:val="0"/>
        <w:autoSpaceDE/>
        <w:autoSpaceDN/>
        <w:bidi w:val="0"/>
        <w:adjustRightInd/>
        <w:snapToGrid/>
        <w:spacing w:before="0" w:beforeLines="50" w:line="240" w:lineRule="auto"/>
        <w:textAlignment w:val="auto"/>
        <w:rPr>
          <w:rFonts w:hint="default"/>
          <w:i w:val="0"/>
          <w:iCs w:val="0"/>
          <w:sz w:val="21"/>
          <w:szCs w:val="21"/>
          <w:lang w:val="en-US" w:eastAsia="zh-CN"/>
        </w:rPr>
      </w:pPr>
      <w:r>
        <w:rPr>
          <w:rFonts w:hint="eastAsia"/>
          <w:sz w:val="21"/>
          <w:szCs w:val="21"/>
          <w:lang w:val="en-US" w:eastAsia="zh-CN"/>
        </w:rPr>
        <w:t xml:space="preserve">In addition, the third bullet 1&gt; shows the UE behaviors when </w:t>
      </w:r>
      <w:r>
        <w:rPr>
          <w:rFonts w:hint="eastAsia"/>
          <w:i/>
          <w:iCs/>
          <w:sz w:val="21"/>
          <w:szCs w:val="21"/>
          <w:lang w:val="en-US" w:eastAsia="zh-CN"/>
        </w:rPr>
        <w:t>ul-TransmissionExtensionEnabled</w:t>
      </w:r>
      <w:r>
        <w:rPr>
          <w:rFonts w:hint="eastAsia"/>
          <w:i w:val="0"/>
          <w:iCs w:val="0"/>
          <w:sz w:val="21"/>
          <w:szCs w:val="21"/>
          <w:lang w:val="en-US" w:eastAsia="zh-CN"/>
        </w:rPr>
        <w:t xml:space="preserve"> is not configured, and also considers whether the indication of network triggered GNSS measurement is received and if gnss-AutonomousEnabled is configured. </w:t>
      </w:r>
    </w:p>
    <w:p>
      <w:pPr>
        <w:keepNext w:val="0"/>
        <w:keepLines w:val="0"/>
        <w:pageBreakBefore w:val="0"/>
        <w:widowControl/>
        <w:kinsoku/>
        <w:wordWrap/>
        <w:overflowPunct/>
        <w:topLinePunct w:val="0"/>
        <w:autoSpaceDE/>
        <w:autoSpaceDN/>
        <w:bidi w:val="0"/>
        <w:adjustRightInd/>
        <w:snapToGrid/>
        <w:spacing w:before="0" w:beforeLines="50" w:line="240" w:lineRule="auto"/>
        <w:textAlignment w:val="auto"/>
        <w:rPr>
          <w:rFonts w:hint="default"/>
          <w:i w:val="0"/>
          <w:iCs w:val="0"/>
          <w:sz w:val="21"/>
          <w:szCs w:val="21"/>
          <w:lang w:val="en-US" w:eastAsia="zh-CN"/>
        </w:rPr>
      </w:pPr>
      <w:r>
        <w:rPr>
          <w:rFonts w:hint="eastAsia"/>
          <w:i w:val="0"/>
          <w:iCs w:val="0"/>
          <w:sz w:val="21"/>
          <w:szCs w:val="21"/>
          <w:lang w:val="en-US" w:eastAsia="zh-CN"/>
        </w:rPr>
        <w:t xml:space="preserve">Therefore, </w:t>
      </w:r>
      <w:r>
        <w:rPr>
          <w:rFonts w:hint="eastAsia"/>
          <w:sz w:val="21"/>
          <w:szCs w:val="21"/>
          <w:lang w:val="en-US" w:eastAsia="zh-CN"/>
        </w:rPr>
        <w:t xml:space="preserve">the condition </w:t>
      </w:r>
      <w:r>
        <w:rPr>
          <w:rFonts w:hint="default"/>
          <w:sz w:val="21"/>
          <w:szCs w:val="21"/>
          <w:lang w:val="en-US" w:eastAsia="zh-CN"/>
        </w:rPr>
        <w:t>“</w:t>
      </w:r>
      <w:r>
        <w:rPr>
          <w:rFonts w:hint="eastAsia"/>
          <w:i/>
          <w:iCs/>
          <w:sz w:val="21"/>
          <w:szCs w:val="21"/>
          <w:lang w:val="en-US" w:eastAsia="zh-CN"/>
        </w:rPr>
        <w:t>ul-TransmissionExtensionEnabled</w:t>
      </w:r>
      <w:r>
        <w:rPr>
          <w:rFonts w:hint="eastAsia"/>
          <w:i w:val="0"/>
          <w:iCs w:val="0"/>
          <w:sz w:val="21"/>
          <w:szCs w:val="21"/>
          <w:lang w:val="en-US" w:eastAsia="zh-CN"/>
        </w:rPr>
        <w:t xml:space="preserve"> is not configured</w:t>
      </w:r>
      <w:r>
        <w:rPr>
          <w:rFonts w:hint="default"/>
          <w:i w:val="0"/>
          <w:iCs w:val="0"/>
          <w:sz w:val="21"/>
          <w:szCs w:val="21"/>
          <w:lang w:val="en-US" w:eastAsia="zh-CN"/>
        </w:rPr>
        <w:t>”</w:t>
      </w:r>
      <w:r>
        <w:rPr>
          <w:rFonts w:hint="eastAsia"/>
          <w:i w:val="0"/>
          <w:iCs w:val="0"/>
          <w:sz w:val="21"/>
          <w:szCs w:val="21"/>
          <w:lang w:val="en-US" w:eastAsia="zh-CN"/>
        </w:rPr>
        <w:t xml:space="preserve"> in first bullet 1&gt; should be removed.</w:t>
      </w:r>
    </w:p>
    <w:p>
      <w:pPr>
        <w:keepNext w:val="0"/>
        <w:keepLines w:val="0"/>
        <w:pageBreakBefore w:val="0"/>
        <w:widowControl/>
        <w:kinsoku/>
        <w:wordWrap/>
        <w:overflowPunct/>
        <w:topLinePunct w:val="0"/>
        <w:autoSpaceDE/>
        <w:autoSpaceDN/>
        <w:bidi w:val="0"/>
        <w:adjustRightInd/>
        <w:snapToGrid/>
        <w:spacing w:before="0" w:beforeLines="50" w:line="240" w:lineRule="auto"/>
        <w:textAlignment w:val="auto"/>
        <w:rPr>
          <w:rFonts w:hint="eastAsia" w:eastAsia="宋体"/>
          <w:b/>
          <w:bCs/>
          <w:sz w:val="21"/>
          <w:szCs w:val="21"/>
          <w:lang w:val="en-US" w:eastAsia="zh-CN"/>
        </w:rPr>
      </w:pPr>
      <w:r>
        <w:rPr>
          <w:rFonts w:hint="eastAsia"/>
          <w:b/>
          <w:bCs/>
          <w:sz w:val="21"/>
          <w:szCs w:val="21"/>
          <w:lang w:val="en-US" w:eastAsia="zh-CN"/>
        </w:rPr>
        <w:t>Proposal 3: RAN2 capture the following modification on the first bullet 1&gt;</w:t>
      </w:r>
      <w:r>
        <w:rPr>
          <w:rFonts w:hint="eastAsia" w:eastAsia="宋体"/>
          <w:b/>
          <w:bCs/>
          <w:sz w:val="21"/>
          <w:szCs w:val="21"/>
          <w:lang w:val="en-US" w:eastAsia="zh-CN"/>
        </w:rPr>
        <w:t xml:space="preserve"> in clause 5.3.3.21.</w:t>
      </w:r>
    </w:p>
    <w:p>
      <w:pPr>
        <w:pStyle w:val="54"/>
        <w:rPr>
          <w:b/>
          <w:bCs/>
          <w:highlight w:val="none"/>
        </w:rPr>
      </w:pPr>
      <w:r>
        <w:rPr>
          <w:b/>
          <w:bCs/>
          <w:highlight w:val="none"/>
        </w:rPr>
        <w:t>1&gt;</w:t>
      </w:r>
      <w:r>
        <w:rPr>
          <w:b/>
          <w:bCs/>
          <w:highlight w:val="none"/>
        </w:rPr>
        <w:tab/>
      </w:r>
      <w:r>
        <w:rPr>
          <w:b/>
          <w:bCs/>
          <w:highlight w:val="none"/>
          <w:lang w:eastAsia="zh-TW"/>
        </w:rPr>
        <w:t>if the UE does not support performing GNSS fix in RRC_CONNECTED</w:t>
      </w:r>
      <w:r>
        <w:rPr>
          <w:b/>
          <w:bCs/>
          <w:strike/>
          <w:highlight w:val="none"/>
          <w:lang w:eastAsia="zh-TW"/>
        </w:rPr>
        <w:t xml:space="preserve"> and </w:t>
      </w:r>
      <w:r>
        <w:rPr>
          <w:b/>
          <w:bCs/>
          <w:i/>
          <w:strike/>
          <w:highlight w:val="none"/>
          <w:lang w:eastAsia="zh-TW"/>
        </w:rPr>
        <w:t>ul-TransmissionExtensionEnabled</w:t>
      </w:r>
      <w:r>
        <w:rPr>
          <w:b/>
          <w:bCs/>
          <w:strike/>
          <w:highlight w:val="none"/>
          <w:lang w:eastAsia="zh-TW"/>
        </w:rPr>
        <w:t xml:space="preserve"> is not configured</w:t>
      </w:r>
      <w:r>
        <w:rPr>
          <w:b/>
          <w:bCs/>
          <w:highlight w:val="none"/>
          <w:lang w:eastAsia="zh-TW"/>
        </w:rPr>
        <w:t>:</w:t>
      </w:r>
    </w:p>
    <w:p>
      <w:pPr>
        <w:rPr>
          <w:rFonts w:hint="default" w:eastAsia="宋体"/>
          <w:b w:val="0"/>
          <w:bCs w:val="0"/>
          <w:sz w:val="21"/>
          <w:szCs w:val="21"/>
          <w:lang w:val="en-US" w:eastAsia="zh-CN"/>
        </w:rPr>
      </w:pPr>
      <w:r>
        <w:rPr>
          <w:rFonts w:hint="eastAsia" w:eastAsia="宋体"/>
          <w:b w:val="0"/>
          <w:bCs w:val="0"/>
          <w:sz w:val="21"/>
          <w:szCs w:val="21"/>
          <w:lang w:val="en-US" w:eastAsia="zh-CN"/>
        </w:rPr>
        <w:t>Based on the above analysis and proposal, we prepare the Text Proposal for TS 36.331 in Annex.</w:t>
      </w:r>
    </w:p>
    <w:p>
      <w:pPr>
        <w:rPr>
          <w:rFonts w:hint="eastAsia" w:eastAsia="宋体"/>
          <w:b/>
          <w:bCs/>
          <w:sz w:val="21"/>
          <w:szCs w:val="21"/>
          <w:lang w:val="en-US" w:eastAsia="zh-CN"/>
        </w:rPr>
      </w:pPr>
      <w:r>
        <w:rPr>
          <w:rFonts w:hint="eastAsia" w:eastAsia="宋体"/>
          <w:b/>
          <w:bCs/>
          <w:sz w:val="21"/>
          <w:szCs w:val="21"/>
          <w:lang w:val="en-US" w:eastAsia="zh-CN"/>
        </w:rPr>
        <w:t>Proposal 4: RAN2 agree the TP for TS 36.331 in Annex.</w:t>
      </w:r>
    </w:p>
    <w:p>
      <w:pPr>
        <w:rPr>
          <w:rFonts w:hint="default" w:eastAsia="宋体"/>
          <w:b/>
          <w:bCs/>
          <w:lang w:val="en-US" w:eastAsia="zh-CN"/>
        </w:rPr>
      </w:pPr>
    </w:p>
    <w:p>
      <w:pPr>
        <w:pStyle w:val="2"/>
        <w:rPr>
          <w:rFonts w:cs="Arial"/>
        </w:rPr>
      </w:pPr>
      <w:r>
        <w:rPr>
          <w:rFonts w:hint="eastAsia" w:cs="Arial"/>
          <w:lang w:val="en-US" w:eastAsia="zh-CN"/>
        </w:rPr>
        <w:t xml:space="preserve"> </w:t>
      </w:r>
      <w:r>
        <w:rPr>
          <w:rFonts w:cs="Arial"/>
        </w:rPr>
        <w:t>Conclusion</w:t>
      </w:r>
    </w:p>
    <w:p>
      <w:pPr>
        <w:rPr>
          <w:rFonts w:cs="Arial"/>
          <w:sz w:val="21"/>
          <w:szCs w:val="21"/>
        </w:rPr>
      </w:pPr>
      <w:r>
        <w:rPr>
          <w:rFonts w:cs="Arial"/>
          <w:sz w:val="21"/>
          <w:szCs w:val="21"/>
        </w:rPr>
        <w:t>Here are the proposals</w:t>
      </w:r>
      <w:r>
        <w:rPr>
          <w:rFonts w:hint="eastAsia" w:cs="Arial"/>
          <w:sz w:val="21"/>
          <w:szCs w:val="21"/>
          <w:lang w:val="en-US" w:eastAsia="zh-CN"/>
        </w:rPr>
        <w:t xml:space="preserve"> for GNSS measurement</w:t>
      </w:r>
      <w:r>
        <w:rPr>
          <w:rFonts w:cs="Arial"/>
          <w:sz w:val="21"/>
          <w:szCs w:val="21"/>
        </w:rPr>
        <w:t>.</w:t>
      </w:r>
    </w:p>
    <w:p>
      <w:pPr>
        <w:rPr>
          <w:rFonts w:hint="eastAsia" w:cs="Arial"/>
          <w:b/>
          <w:bCs/>
          <w:sz w:val="21"/>
          <w:szCs w:val="21"/>
          <w:lang w:val="en-US" w:eastAsia="zh-CN"/>
        </w:rPr>
      </w:pPr>
      <w:r>
        <w:rPr>
          <w:rFonts w:hint="eastAsia" w:cs="Arial"/>
          <w:b/>
          <w:bCs/>
          <w:sz w:val="21"/>
          <w:szCs w:val="21"/>
          <w:lang w:val="en-US" w:eastAsia="zh-CN"/>
        </w:rPr>
        <w:t>Proposal 1: The default value for autonomous gap is the latest reported GNSS position fix time duration for measurement, which has been agreed in RAN1.</w:t>
      </w:r>
    </w:p>
    <w:p>
      <w:pPr>
        <w:rPr>
          <w:rFonts w:hint="eastAsia" w:cs="Arial"/>
          <w:b/>
          <w:bCs/>
          <w:sz w:val="21"/>
          <w:szCs w:val="21"/>
          <w:lang w:val="en-US" w:eastAsia="zh-CN"/>
        </w:rPr>
      </w:pPr>
      <w:r>
        <w:rPr>
          <w:rFonts w:hint="eastAsia" w:cs="Arial"/>
          <w:b/>
          <w:bCs/>
          <w:sz w:val="21"/>
          <w:szCs w:val="21"/>
          <w:lang w:val="en-US" w:eastAsia="zh-CN"/>
        </w:rPr>
        <w:t xml:space="preserve">Proposal 2: </w:t>
      </w:r>
      <w:r>
        <w:rPr>
          <w:rFonts w:hint="eastAsia"/>
          <w:b/>
          <w:bCs/>
          <w:sz w:val="21"/>
          <w:szCs w:val="21"/>
          <w:lang w:val="en-US" w:eastAsia="zh-CN"/>
        </w:rPr>
        <w:t>RAN2 capture the following modification on autonomous gap</w:t>
      </w:r>
      <w:r>
        <w:rPr>
          <w:rFonts w:hint="eastAsia" w:eastAsia="宋体"/>
          <w:b/>
          <w:bCs/>
          <w:sz w:val="21"/>
          <w:szCs w:val="21"/>
          <w:lang w:val="en-US" w:eastAsia="zh-CN"/>
        </w:rPr>
        <w:t xml:space="preserve"> in clause 5.5.9.</w:t>
      </w:r>
    </w:p>
    <w:p>
      <w:pPr>
        <w:pStyle w:val="54"/>
        <w:rPr>
          <w:b/>
          <w:bCs/>
        </w:rPr>
      </w:pPr>
      <w:r>
        <w:rPr>
          <w:b/>
          <w:bCs/>
        </w:rPr>
        <w:t>1&gt;</w:t>
      </w:r>
      <w:r>
        <w:rPr>
          <w:b/>
          <w:bCs/>
        </w:rPr>
        <w:tab/>
      </w:r>
      <w:r>
        <w:rPr>
          <w:b/>
          <w:bCs/>
        </w:rPr>
        <w:t xml:space="preserve">if </w:t>
      </w:r>
      <w:r>
        <w:rPr>
          <w:b/>
          <w:bCs/>
          <w:i/>
        </w:rPr>
        <w:t>gnss-AutonomousEnabled</w:t>
      </w:r>
      <w:r>
        <w:rPr>
          <w:b/>
          <w:bCs/>
        </w:rPr>
        <w:t xml:space="preserve"> is configured:</w:t>
      </w:r>
    </w:p>
    <w:p>
      <w:pPr>
        <w:pStyle w:val="65"/>
        <w:rPr>
          <w:rFonts w:hint="default" w:eastAsia="Arial Unicode MS"/>
          <w:b/>
          <w:bCs/>
          <w:lang w:val="en-US" w:eastAsia="zh-CN"/>
        </w:rPr>
      </w:pPr>
      <w:r>
        <w:rPr>
          <w:b/>
          <w:bCs/>
        </w:rPr>
        <w:t>2&gt;</w:t>
      </w:r>
      <w:r>
        <w:rPr>
          <w:b/>
          <w:bCs/>
        </w:rPr>
        <w:tab/>
      </w:r>
      <w:r>
        <w:rPr>
          <w:b/>
          <w:bCs/>
        </w:rPr>
        <w:t xml:space="preserve">perform GNSS measurement using an autonomous gap starting from T390 expiry if </w:t>
      </w:r>
      <w:r>
        <w:rPr>
          <w:b/>
          <w:bCs/>
          <w:i/>
          <w:lang w:eastAsia="zh-TW"/>
        </w:rPr>
        <w:t>ul-TransmissionExtensionEnabled</w:t>
      </w:r>
      <w:r>
        <w:rPr>
          <w:b/>
          <w:bCs/>
          <w:lang w:eastAsia="zh-TW"/>
        </w:rPr>
        <w:t xml:space="preserve"> is configured, otherwise starting from GNSS validity duration expiry, with a gap length indicated by lower layers</w:t>
      </w:r>
      <w:ins w:id="5" w:author="CMCC" w:date="2024-02-19T10:33:03Z">
        <w:r>
          <w:rPr>
            <w:rFonts w:hint="eastAsia"/>
            <w:b/>
            <w:bCs/>
            <w:lang w:val="en-US" w:eastAsia="zh-CN"/>
          </w:rPr>
          <w:t>,</w:t>
        </w:r>
      </w:ins>
      <w:ins w:id="6" w:author="CMCC" w:date="2024-02-19T11:01:49Z">
        <w:r>
          <w:rPr>
            <w:rFonts w:hint="eastAsia"/>
            <w:b/>
            <w:bCs/>
            <w:lang w:val="en-US" w:eastAsia="zh-CN"/>
          </w:rPr>
          <w:t xml:space="preserve"> </w:t>
        </w:r>
      </w:ins>
      <w:ins w:id="7" w:author="CMCC" w:date="2024-02-19T11:01:50Z">
        <w:r>
          <w:rPr>
            <w:rFonts w:hint="eastAsia"/>
            <w:b/>
            <w:bCs/>
            <w:lang w:val="en-US" w:eastAsia="zh-CN"/>
          </w:rPr>
          <w:t xml:space="preserve">or the latest </w:t>
        </w:r>
      </w:ins>
      <w:ins w:id="8" w:author="CMCC" w:date="2024-02-19T11:01:50Z">
        <w:r>
          <w:rPr>
            <w:rFonts w:hint="default" w:cs="Times New Roman"/>
            <w:b/>
            <w:bCs/>
            <w:lang w:eastAsia="zh-CN"/>
          </w:rPr>
          <w:t>reported GNSS position fix time duration for measurement</w:t>
        </w:r>
      </w:ins>
      <w:ins w:id="9" w:author="CMCC" w:date="2024-02-19T11:01:50Z">
        <w:r>
          <w:rPr>
            <w:rFonts w:hint="eastAsia" w:cs="Times New Roman"/>
            <w:b/>
            <w:bCs/>
            <w:lang w:val="en-US" w:eastAsia="zh-CN"/>
          </w:rPr>
          <w:t xml:space="preserve"> is used as an autonomous gap </w:t>
        </w:r>
      </w:ins>
      <w:ins w:id="10" w:author="CMCC" w:date="2024-02-19T11:01:50Z">
        <w:r>
          <w:rPr>
            <w:rFonts w:hint="eastAsia"/>
            <w:b/>
            <w:bCs/>
            <w:lang w:val="en-US" w:eastAsia="zh-CN"/>
          </w:rPr>
          <w:t>if the gap length is not indicated by lower layers</w:t>
        </w:r>
      </w:ins>
      <w:r>
        <w:rPr>
          <w:b/>
          <w:bCs/>
        </w:rPr>
        <w:t>;</w:t>
      </w:r>
    </w:p>
    <w:p>
      <w:pPr>
        <w:keepNext w:val="0"/>
        <w:keepLines w:val="0"/>
        <w:pageBreakBefore w:val="0"/>
        <w:widowControl/>
        <w:kinsoku/>
        <w:wordWrap/>
        <w:overflowPunct/>
        <w:topLinePunct w:val="0"/>
        <w:autoSpaceDE/>
        <w:autoSpaceDN/>
        <w:bidi w:val="0"/>
        <w:adjustRightInd/>
        <w:snapToGrid/>
        <w:spacing w:before="0" w:beforeLines="50" w:line="240" w:lineRule="auto"/>
        <w:textAlignment w:val="auto"/>
        <w:rPr>
          <w:rFonts w:hint="eastAsia" w:eastAsia="宋体"/>
          <w:b/>
          <w:bCs/>
          <w:sz w:val="21"/>
          <w:szCs w:val="21"/>
          <w:lang w:val="en-US" w:eastAsia="zh-CN"/>
        </w:rPr>
      </w:pPr>
      <w:r>
        <w:rPr>
          <w:rFonts w:hint="eastAsia"/>
          <w:b/>
          <w:bCs/>
          <w:sz w:val="21"/>
          <w:szCs w:val="21"/>
          <w:lang w:val="en-US" w:eastAsia="zh-CN"/>
        </w:rPr>
        <w:t>Proposal 3: RAN2 capture the following modification on the first bullet 1&gt;</w:t>
      </w:r>
      <w:r>
        <w:rPr>
          <w:rFonts w:hint="eastAsia" w:eastAsia="宋体"/>
          <w:b/>
          <w:bCs/>
          <w:sz w:val="21"/>
          <w:szCs w:val="21"/>
          <w:lang w:val="en-US" w:eastAsia="zh-CN"/>
        </w:rPr>
        <w:t xml:space="preserve"> in clause 5.3.3.21.</w:t>
      </w:r>
    </w:p>
    <w:p>
      <w:pPr>
        <w:pStyle w:val="54"/>
        <w:rPr>
          <w:b/>
          <w:bCs/>
          <w:highlight w:val="none"/>
        </w:rPr>
      </w:pPr>
      <w:r>
        <w:rPr>
          <w:b/>
          <w:bCs/>
          <w:highlight w:val="none"/>
        </w:rPr>
        <w:t>1&gt;</w:t>
      </w:r>
      <w:r>
        <w:rPr>
          <w:b/>
          <w:bCs/>
          <w:highlight w:val="none"/>
        </w:rPr>
        <w:tab/>
      </w:r>
      <w:r>
        <w:rPr>
          <w:b/>
          <w:bCs/>
          <w:highlight w:val="none"/>
          <w:lang w:eastAsia="zh-TW"/>
        </w:rPr>
        <w:t>if the UE does not support performing GNSS fix in RRC_CONNECTED</w:t>
      </w:r>
      <w:r>
        <w:rPr>
          <w:b/>
          <w:bCs/>
          <w:strike/>
          <w:dstrike w:val="0"/>
          <w:highlight w:val="none"/>
          <w:lang w:eastAsia="zh-TW"/>
        </w:rPr>
        <w:t xml:space="preserve"> and </w:t>
      </w:r>
      <w:r>
        <w:rPr>
          <w:b/>
          <w:bCs/>
          <w:i/>
          <w:strike/>
          <w:dstrike w:val="0"/>
          <w:highlight w:val="none"/>
          <w:lang w:eastAsia="zh-TW"/>
        </w:rPr>
        <w:t>ul-TransmissionExtensionEnabled</w:t>
      </w:r>
      <w:r>
        <w:rPr>
          <w:b/>
          <w:bCs/>
          <w:strike/>
          <w:dstrike w:val="0"/>
          <w:highlight w:val="none"/>
          <w:lang w:eastAsia="zh-TW"/>
        </w:rPr>
        <w:t xml:space="preserve"> is not configured</w:t>
      </w:r>
      <w:r>
        <w:rPr>
          <w:b/>
          <w:bCs/>
          <w:highlight w:val="none"/>
          <w:lang w:eastAsia="zh-TW"/>
        </w:rPr>
        <w:t>:</w:t>
      </w:r>
    </w:p>
    <w:p>
      <w:pPr>
        <w:rPr>
          <w:rFonts w:hint="eastAsia" w:eastAsia="宋体"/>
          <w:b/>
          <w:bCs/>
          <w:sz w:val="21"/>
          <w:szCs w:val="21"/>
          <w:lang w:val="en-US" w:eastAsia="zh-CN"/>
        </w:rPr>
      </w:pPr>
      <w:r>
        <w:rPr>
          <w:rFonts w:hint="eastAsia" w:eastAsia="宋体"/>
          <w:b/>
          <w:bCs/>
          <w:sz w:val="21"/>
          <w:szCs w:val="21"/>
          <w:lang w:val="en-US" w:eastAsia="zh-CN"/>
        </w:rPr>
        <w:t>Proposal 4: RAN2 agree the TP for TS 36.331 in Annex.</w:t>
      </w:r>
    </w:p>
    <w:p>
      <w:pPr>
        <w:rPr>
          <w:rFonts w:hint="default" w:eastAsia="宋体"/>
          <w:b/>
          <w:bCs/>
          <w:lang w:val="en-US" w:eastAsia="zh-CN"/>
        </w:rPr>
      </w:pPr>
    </w:p>
    <w:p>
      <w:pPr>
        <w:pStyle w:val="2"/>
        <w:rPr>
          <w:rFonts w:cs="Arial"/>
        </w:rPr>
      </w:pPr>
      <w:r>
        <w:rPr>
          <w:rFonts w:hint="eastAsia" w:cs="Arial"/>
          <w:lang w:val="en-US" w:eastAsia="zh-CN"/>
        </w:rPr>
        <w:t xml:space="preserve"> </w:t>
      </w:r>
      <w:r>
        <w:rPr>
          <w:rFonts w:cs="Arial"/>
        </w:rPr>
        <w:t>References</w:t>
      </w:r>
    </w:p>
    <w:p>
      <w:pPr>
        <w:pStyle w:val="83"/>
        <w:numPr>
          <w:ilvl w:val="0"/>
          <w:numId w:val="7"/>
        </w:numPr>
        <w:jc w:val="left"/>
        <w:rPr>
          <w:rFonts w:cs="Arial"/>
          <w:sz w:val="21"/>
          <w:szCs w:val="21"/>
          <w:lang w:eastAsia="zh-CN"/>
        </w:rPr>
      </w:pPr>
      <w:r>
        <w:rPr>
          <w:rFonts w:cs="Arial"/>
          <w:sz w:val="21"/>
          <w:szCs w:val="21"/>
          <w:lang w:eastAsia="zh-CN"/>
        </w:rPr>
        <w:t>3GPP TS 3</w:t>
      </w:r>
      <w:r>
        <w:rPr>
          <w:rFonts w:hint="eastAsia" w:cs="Arial"/>
          <w:sz w:val="21"/>
          <w:szCs w:val="21"/>
          <w:lang w:val="en-US" w:eastAsia="zh-CN"/>
        </w:rPr>
        <w:t>6</w:t>
      </w:r>
      <w:r>
        <w:rPr>
          <w:rFonts w:cs="Arial"/>
          <w:sz w:val="21"/>
          <w:szCs w:val="21"/>
          <w:lang w:eastAsia="zh-CN"/>
        </w:rPr>
        <w:t xml:space="preserve">.331, </w:t>
      </w:r>
      <w:r>
        <w:rPr>
          <w:rFonts w:hint="eastAsia" w:cs="Arial"/>
          <w:sz w:val="21"/>
          <w:szCs w:val="21"/>
          <w:lang w:val="en-US" w:eastAsia="zh-CN"/>
        </w:rPr>
        <w:t>Evolved Universal Terrestrial Radio Access (E-UTRA)</w:t>
      </w:r>
      <w:r>
        <w:rPr>
          <w:rFonts w:cs="Arial"/>
          <w:sz w:val="21"/>
          <w:szCs w:val="21"/>
        </w:rPr>
        <w:t xml:space="preserve">; </w:t>
      </w:r>
      <w:r>
        <w:rPr>
          <w:rFonts w:cs="Arial"/>
          <w:sz w:val="21"/>
          <w:szCs w:val="21"/>
          <w:lang w:eastAsia="zh-CN"/>
        </w:rPr>
        <w:t>Radio Resource Control (RRC) protocol specification</w:t>
      </w:r>
    </w:p>
    <w:p>
      <w:pPr>
        <w:pStyle w:val="83"/>
        <w:numPr>
          <w:ilvl w:val="0"/>
          <w:numId w:val="0"/>
        </w:numPr>
        <w:ind w:leftChars="0"/>
        <w:jc w:val="left"/>
        <w:rPr>
          <w:rFonts w:cs="Arial"/>
          <w:lang w:eastAsia="zh-CN"/>
        </w:rPr>
      </w:pPr>
    </w:p>
    <w:p>
      <w:pPr>
        <w:pStyle w:val="2"/>
        <w:numPr>
          <w:ilvl w:val="0"/>
          <w:numId w:val="0"/>
        </w:numPr>
        <w:ind w:leftChars="0"/>
        <w:rPr>
          <w:rFonts w:hint="eastAsia" w:cs="Arial"/>
          <w:lang w:val="en-US" w:eastAsia="zh-CN"/>
        </w:rPr>
      </w:pPr>
      <w:r>
        <w:rPr>
          <w:rFonts w:hint="eastAsia" w:cs="Arial"/>
          <w:lang w:val="en-US" w:eastAsia="zh-CN"/>
        </w:rPr>
        <w:t>Annex: TP for TS 36.331</w:t>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pStyle w:val="5"/>
        <w:numPr>
          <w:ilvl w:val="3"/>
          <w:numId w:val="0"/>
        </w:numPr>
        <w:ind w:leftChars="0"/>
      </w:pPr>
      <w:r>
        <w:t>5.3.3.21</w:t>
      </w:r>
      <w:r>
        <w:tab/>
      </w:r>
      <w:r>
        <w:t>UE actions upon indication of out-of-date GNSS position</w:t>
      </w:r>
    </w:p>
    <w:p>
      <w:r>
        <w:t>Upon indication that the GNSS position has become out-of-date while in RRC_CONNECTED, the UE shall:</w:t>
      </w:r>
    </w:p>
    <w:p>
      <w:pPr>
        <w:pStyle w:val="54"/>
        <w:rPr>
          <w:highlight w:val="none"/>
        </w:rPr>
      </w:pPr>
      <w:r>
        <w:rPr>
          <w:highlight w:val="none"/>
        </w:rPr>
        <w:t>1&gt;</w:t>
      </w:r>
      <w:r>
        <w:rPr>
          <w:highlight w:val="none"/>
        </w:rPr>
        <w:tab/>
      </w:r>
      <w:r>
        <w:rPr>
          <w:highlight w:val="none"/>
          <w:lang w:eastAsia="zh-TW"/>
        </w:rPr>
        <w:t>if the UE does not support performing GNSS fix in RRC_CONNECTED</w:t>
      </w:r>
      <w:del w:id="11" w:author="CMCC" w:date="2024-02-18T16:52:33Z">
        <w:r>
          <w:rPr>
            <w:highlight w:val="none"/>
            <w:lang w:eastAsia="zh-TW"/>
          </w:rPr>
          <w:delText xml:space="preserve"> </w:delText>
        </w:r>
      </w:del>
      <w:del w:id="12" w:author="CMCC" w:date="2024-02-18T16:52:32Z">
        <w:r>
          <w:rPr>
            <w:highlight w:val="none"/>
            <w:lang w:eastAsia="zh-TW"/>
          </w:rPr>
          <w:delText xml:space="preserve">and </w:delText>
        </w:r>
      </w:del>
      <w:del w:id="13" w:author="CMCC" w:date="2024-02-18T16:52:32Z">
        <w:r>
          <w:rPr>
            <w:i/>
            <w:highlight w:val="none"/>
            <w:lang w:eastAsia="zh-TW"/>
          </w:rPr>
          <w:delText>ul-TransmissionExtensionEnabled</w:delText>
        </w:r>
      </w:del>
      <w:del w:id="14" w:author="CMCC" w:date="2024-02-18T16:52:32Z">
        <w:r>
          <w:rPr>
            <w:highlight w:val="none"/>
            <w:lang w:eastAsia="zh-TW"/>
          </w:rPr>
          <w:delText xml:space="preserve"> is not configured</w:delText>
        </w:r>
      </w:del>
      <w:r>
        <w:rPr>
          <w:highlight w:val="none"/>
          <w:lang w:eastAsia="zh-TW"/>
        </w:rPr>
        <w:t>:</w:t>
      </w:r>
    </w:p>
    <w:p>
      <w:pPr>
        <w:pStyle w:val="65"/>
        <w:rPr>
          <w:lang w:eastAsia="zh-TW"/>
        </w:rPr>
      </w:pPr>
      <w:r>
        <w:t>2&gt;</w:t>
      </w:r>
      <w:r>
        <w:tab/>
      </w:r>
      <w:r>
        <w:rPr>
          <w:lang w:eastAsia="zh-TW"/>
        </w:rPr>
        <w:t>perform the actions upon leaving RRC_CONNECTED as specified in 5.3.12, with release cause 'other';</w:t>
      </w:r>
    </w:p>
    <w:p>
      <w:pPr>
        <w:pStyle w:val="54"/>
      </w:pPr>
      <w:r>
        <w:t>1&gt;</w:t>
      </w:r>
      <w:r>
        <w:tab/>
      </w:r>
      <w:r>
        <w:rPr>
          <w:highlight w:val="none"/>
          <w:lang w:eastAsia="zh-TW"/>
        </w:rPr>
        <w:t xml:space="preserve">else if </w:t>
      </w:r>
      <w:r>
        <w:rPr>
          <w:i/>
          <w:highlight w:val="none"/>
          <w:lang w:eastAsia="zh-TW"/>
        </w:rPr>
        <w:t>ul-TransmissionExtensionEnabled</w:t>
      </w:r>
      <w:r>
        <w:rPr>
          <w:highlight w:val="none"/>
          <w:lang w:eastAsia="zh-TW"/>
        </w:rPr>
        <w:t xml:space="preserve"> is configured:</w:t>
      </w:r>
    </w:p>
    <w:p>
      <w:pPr>
        <w:pStyle w:val="65"/>
        <w:rPr>
          <w:lang w:eastAsia="zh-TW"/>
        </w:rPr>
      </w:pPr>
      <w:r>
        <w:t>2&gt;</w:t>
      </w:r>
      <w:r>
        <w:tab/>
      </w:r>
      <w:r>
        <w:rPr>
          <w:lang w:eastAsia="zh-TW"/>
        </w:rPr>
        <w:t xml:space="preserve">if </w:t>
      </w:r>
      <w:r>
        <w:rPr>
          <w:i/>
        </w:rPr>
        <w:t>timeAlignmentTimer</w:t>
      </w:r>
      <w:r>
        <w:rPr>
          <w:lang w:eastAsia="zh-TW"/>
        </w:rPr>
        <w:t xml:space="preserve"> is not configured to be </w:t>
      </w:r>
      <w:r>
        <w:rPr>
          <w:i/>
          <w:lang w:eastAsia="zh-TW"/>
        </w:rPr>
        <w:t>infinity</w:t>
      </w:r>
      <w:r>
        <w:rPr>
          <w:lang w:eastAsia="zh-TW"/>
        </w:rPr>
        <w:t>:</w:t>
      </w:r>
    </w:p>
    <w:p>
      <w:pPr>
        <w:pStyle w:val="66"/>
        <w:rPr>
          <w:lang w:eastAsia="zh-TW"/>
        </w:rPr>
      </w:pPr>
      <w:r>
        <w:t>3&gt;</w:t>
      </w:r>
      <w:r>
        <w:tab/>
      </w:r>
      <w:r>
        <w:rPr>
          <w:lang w:eastAsia="zh-TW"/>
        </w:rPr>
        <w:t xml:space="preserve">start timer T390 with the timer value set to remaining time of </w:t>
      </w:r>
      <w:r>
        <w:rPr>
          <w:i/>
        </w:rPr>
        <w:t>timeAlignmentTimer</w:t>
      </w:r>
      <w:r>
        <w:rPr>
          <w:lang w:eastAsia="zh-TW"/>
        </w:rPr>
        <w:t>;</w:t>
      </w:r>
    </w:p>
    <w:p>
      <w:pPr>
        <w:pStyle w:val="66"/>
        <w:rPr>
          <w:lang w:eastAsia="zh-TW"/>
        </w:rPr>
      </w:pPr>
      <w:r>
        <w:t>3&gt;</w:t>
      </w:r>
      <w:r>
        <w:tab/>
      </w:r>
      <w:r>
        <w:t>re</w:t>
      </w:r>
      <w:r>
        <w:rPr>
          <w:lang w:eastAsia="zh-TW"/>
        </w:rPr>
        <w:t xml:space="preserve">start timer T390 upon indication from lower layers that an UL transmission extension update is applied, with the timer value set to remaining time of </w:t>
      </w:r>
      <w:r>
        <w:rPr>
          <w:i/>
        </w:rPr>
        <w:t>timeAlignmentTimer</w:t>
      </w:r>
      <w:r>
        <w:rPr>
          <w:lang w:eastAsia="zh-TW"/>
        </w:rPr>
        <w:t>;</w:t>
      </w:r>
    </w:p>
    <w:p>
      <w:pPr>
        <w:pStyle w:val="65"/>
        <w:rPr>
          <w:lang w:eastAsia="zh-TW"/>
        </w:rPr>
      </w:pPr>
      <w:r>
        <w:t>2&gt;</w:t>
      </w:r>
      <w:r>
        <w:tab/>
      </w:r>
      <w:r>
        <w:t>else</w:t>
      </w:r>
      <w:r>
        <w:rPr>
          <w:lang w:eastAsia="zh-TW"/>
        </w:rPr>
        <w:t>:</w:t>
      </w:r>
    </w:p>
    <w:p>
      <w:pPr>
        <w:pStyle w:val="66"/>
        <w:rPr>
          <w:lang w:eastAsia="zh-TW"/>
        </w:rPr>
      </w:pPr>
      <w:r>
        <w:t>3&gt;</w:t>
      </w:r>
      <w:r>
        <w:tab/>
      </w:r>
      <w:r>
        <w:rPr>
          <w:lang w:eastAsia="zh-TW"/>
        </w:rPr>
        <w:t xml:space="preserve">start timer T390 with the timer value set to </w:t>
      </w:r>
      <w:r>
        <w:rPr>
          <w:i/>
          <w:lang w:eastAsia="zh-TW"/>
        </w:rPr>
        <w:t>ul-TransmissionExtensionValue</w:t>
      </w:r>
      <w:r>
        <w:rPr>
          <w:lang w:eastAsia="zh-TW"/>
        </w:rPr>
        <w:t>;</w:t>
      </w:r>
    </w:p>
    <w:p>
      <w:pPr>
        <w:pStyle w:val="66"/>
        <w:rPr>
          <w:lang w:eastAsia="zh-TW"/>
        </w:rPr>
      </w:pPr>
      <w:r>
        <w:t>3&gt;</w:t>
      </w:r>
      <w:r>
        <w:tab/>
      </w:r>
      <w:r>
        <w:t>re</w:t>
      </w:r>
      <w:r>
        <w:rPr>
          <w:lang w:eastAsia="zh-TW"/>
        </w:rPr>
        <w:t>start timer T390 upon indication from lower layers that an UL transmission extension update is applied;</w:t>
      </w:r>
    </w:p>
    <w:p>
      <w:pPr>
        <w:pStyle w:val="65"/>
        <w:rPr>
          <w:lang w:eastAsia="zh-TW"/>
        </w:rPr>
      </w:pPr>
      <w:r>
        <w:t>2&gt;</w:t>
      </w:r>
      <w:r>
        <w:tab/>
      </w:r>
      <w:r>
        <w:rPr>
          <w:lang w:eastAsia="zh-TW"/>
        </w:rPr>
        <w:t>if</w:t>
      </w:r>
      <w:r>
        <w:t xml:space="preserve"> timer T390 expires</w:t>
      </w:r>
      <w:r>
        <w:rPr>
          <w:lang w:eastAsia="zh-TW"/>
        </w:rPr>
        <w:t xml:space="preserve"> and no indication of network triggered GNSS measurement has been received from lower layer:</w:t>
      </w:r>
    </w:p>
    <w:p>
      <w:pPr>
        <w:pStyle w:val="66"/>
      </w:pPr>
      <w:r>
        <w:t>3&gt;</w:t>
      </w:r>
      <w:r>
        <w:tab/>
      </w:r>
      <w:r>
        <w:rPr>
          <w:lang w:eastAsia="zh-TW"/>
        </w:rPr>
        <w:t xml:space="preserve">if </w:t>
      </w:r>
      <w:r>
        <w:rPr>
          <w:i/>
        </w:rPr>
        <w:t>gnss-AutonomousEnabled</w:t>
      </w:r>
      <w:r>
        <w:t xml:space="preserve"> is configured</w:t>
      </w:r>
      <w:r>
        <w:rPr>
          <w:lang w:eastAsia="zh-TW"/>
        </w:rPr>
        <w:t>:</w:t>
      </w:r>
    </w:p>
    <w:p>
      <w:pPr>
        <w:pStyle w:val="67"/>
        <w:rPr>
          <w:lang w:eastAsia="zh-TW"/>
        </w:rPr>
      </w:pPr>
      <w:r>
        <w:t>4&gt;</w:t>
      </w:r>
      <w:r>
        <w:tab/>
      </w:r>
      <w:r>
        <w:rPr>
          <w:lang w:eastAsia="zh-TW"/>
        </w:rPr>
        <w:t xml:space="preserve">perform </w:t>
      </w:r>
      <w:r>
        <w:t>GNSS measurement using autonomous gaps as specified in clause 5.5.9</w:t>
      </w:r>
      <w:r>
        <w:rPr>
          <w:lang w:eastAsia="zh-TW"/>
        </w:rPr>
        <w:t>;</w:t>
      </w:r>
    </w:p>
    <w:p>
      <w:pPr>
        <w:pStyle w:val="66"/>
      </w:pPr>
      <w:r>
        <w:t>3&gt;</w:t>
      </w:r>
      <w:r>
        <w:tab/>
      </w:r>
      <w:r>
        <w:rPr>
          <w:lang w:eastAsia="zh-TW"/>
        </w:rPr>
        <w:t>else:</w:t>
      </w:r>
    </w:p>
    <w:p>
      <w:pPr>
        <w:pStyle w:val="67"/>
        <w:rPr>
          <w:lang w:eastAsia="zh-TW"/>
        </w:rPr>
      </w:pPr>
      <w:r>
        <w:t>4&gt;</w:t>
      </w:r>
      <w:r>
        <w:tab/>
      </w:r>
      <w:r>
        <w:rPr>
          <w:lang w:eastAsia="zh-TW"/>
        </w:rPr>
        <w:t>perform the actions upon leaving RRC_CONNECTED as specified in 5.3.12, with release cause 'other';</w:t>
      </w:r>
    </w:p>
    <w:p>
      <w:pPr>
        <w:pStyle w:val="54"/>
        <w:rPr>
          <w:highlight w:val="none"/>
        </w:rPr>
      </w:pPr>
      <w:r>
        <w:rPr>
          <w:highlight w:val="none"/>
        </w:rPr>
        <w:t>1&gt;</w:t>
      </w:r>
      <w:r>
        <w:rPr>
          <w:highlight w:val="none"/>
        </w:rPr>
        <w:tab/>
      </w:r>
      <w:r>
        <w:rPr>
          <w:highlight w:val="none"/>
          <w:lang w:eastAsia="zh-TW"/>
        </w:rPr>
        <w:t xml:space="preserve">else if </w:t>
      </w:r>
      <w:r>
        <w:rPr>
          <w:i/>
          <w:highlight w:val="none"/>
          <w:lang w:eastAsia="zh-TW"/>
        </w:rPr>
        <w:t>ul-TransmissionExtensionEnabled</w:t>
      </w:r>
      <w:r>
        <w:rPr>
          <w:highlight w:val="none"/>
          <w:lang w:eastAsia="zh-TW"/>
        </w:rPr>
        <w:t xml:space="preserve"> is not configured and no indication of network triggered GNSS measurement is received from lower layer:</w:t>
      </w:r>
    </w:p>
    <w:p>
      <w:pPr>
        <w:pStyle w:val="65"/>
      </w:pPr>
      <w:r>
        <w:t>2&gt;</w:t>
      </w:r>
      <w:r>
        <w:tab/>
      </w:r>
      <w:r>
        <w:rPr>
          <w:lang w:eastAsia="zh-TW"/>
        </w:rPr>
        <w:t xml:space="preserve">if </w:t>
      </w:r>
      <w:r>
        <w:rPr>
          <w:i/>
        </w:rPr>
        <w:t>gnss-AutonomousEnabled</w:t>
      </w:r>
      <w:r>
        <w:t xml:space="preserve"> is configured</w:t>
      </w:r>
      <w:r>
        <w:rPr>
          <w:lang w:eastAsia="zh-TW"/>
        </w:rPr>
        <w:t>:</w:t>
      </w:r>
    </w:p>
    <w:p>
      <w:pPr>
        <w:pStyle w:val="66"/>
        <w:rPr>
          <w:lang w:eastAsia="zh-TW"/>
        </w:rPr>
      </w:pPr>
      <w:r>
        <w:t>3&gt;</w:t>
      </w:r>
      <w:r>
        <w:tab/>
      </w:r>
      <w:r>
        <w:rPr>
          <w:lang w:eastAsia="zh-TW"/>
        </w:rPr>
        <w:t xml:space="preserve">perform </w:t>
      </w:r>
      <w:r>
        <w:t>GNSS measurement using autonomous gaps as specified in clause 5.5.9</w:t>
      </w:r>
      <w:r>
        <w:rPr>
          <w:lang w:eastAsia="zh-TW"/>
        </w:rPr>
        <w:t>;</w:t>
      </w:r>
    </w:p>
    <w:p>
      <w:pPr>
        <w:pStyle w:val="65"/>
      </w:pPr>
      <w:r>
        <w:t>2&gt;</w:t>
      </w:r>
      <w:r>
        <w:tab/>
      </w:r>
      <w:r>
        <w:rPr>
          <w:lang w:eastAsia="zh-TW"/>
        </w:rPr>
        <w:t>else:</w:t>
      </w:r>
    </w:p>
    <w:p>
      <w:pPr>
        <w:pStyle w:val="66"/>
        <w:rPr>
          <w:lang w:eastAsia="zh-TW"/>
        </w:rPr>
      </w:pPr>
      <w:r>
        <w:t>3&gt;</w:t>
      </w:r>
      <w:r>
        <w:tab/>
      </w:r>
      <w:r>
        <w:rPr>
          <w:lang w:eastAsia="zh-TW"/>
        </w:rPr>
        <w:t>perform the actions upon leaving RRC_CONNECTED as specified in 5.3.12, with release cause 'other'.</w:t>
      </w:r>
    </w:p>
    <w:p>
      <w:pPr>
        <w:pStyle w:val="66"/>
        <w:ind w:left="0" w:leftChars="0" w:firstLine="0" w:firstLineChars="0"/>
        <w:jc w:val="center"/>
        <w:rPr>
          <w:rFonts w:hint="default"/>
          <w:lang w:val="en-US"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pPr>
        <w:pStyle w:val="4"/>
        <w:numPr>
          <w:ilvl w:val="2"/>
          <w:numId w:val="0"/>
        </w:numPr>
        <w:ind w:leftChars="0"/>
      </w:pPr>
      <w:bookmarkStart w:id="3" w:name="_Toc156167846"/>
      <w:r>
        <w:t>5.5.9</w:t>
      </w:r>
      <w:r>
        <w:tab/>
      </w:r>
      <w:r>
        <w:t>GNSS measurement triggering and reporting</w:t>
      </w:r>
      <w:bookmarkEnd w:id="3"/>
    </w:p>
    <w:p>
      <w:r>
        <w:rPr>
          <w:rFonts w:eastAsia="等线"/>
          <w:lang w:eastAsia="zh-CN"/>
        </w:rPr>
        <w:t>For BL UEs or UEs in CE or NB-IoT UEs that are connected to NTN, GNSS measurement can be triggered aperiodically by the GNSS Measurement Command MAC CE (</w:t>
      </w:r>
      <w:r>
        <w:rPr>
          <w:bCs/>
          <w:lang w:eastAsia="en-GB"/>
        </w:rPr>
        <w:t>see TS 36.321 [6]</w:t>
      </w:r>
      <w:r>
        <w:rPr>
          <w:rFonts w:eastAsia="等线"/>
          <w:lang w:eastAsia="zh-CN"/>
        </w:rPr>
        <w:t>), or triggered by the UE autonomously if enabled by the network, or triggered by the UE using available idle periods.</w:t>
      </w:r>
    </w:p>
    <w:p>
      <w:r>
        <w:t>The UE shall:</w:t>
      </w:r>
    </w:p>
    <w:p>
      <w:pPr>
        <w:pStyle w:val="54"/>
      </w:pPr>
      <w:r>
        <w:t>1&gt;</w:t>
      </w:r>
      <w:r>
        <w:tab/>
      </w:r>
      <w:r>
        <w:t>if an indication to perform GNSS measurement is received from lower layers:</w:t>
      </w:r>
    </w:p>
    <w:p>
      <w:pPr>
        <w:pStyle w:val="65"/>
      </w:pPr>
      <w:r>
        <w:t>2&gt;</w:t>
      </w:r>
      <w:r>
        <w:tab/>
      </w:r>
      <w:r>
        <w:t>perform GNSS measurement using the measurement gap</w:t>
      </w:r>
      <w:r>
        <w:rPr>
          <w:lang w:eastAsia="zh-TW"/>
        </w:rPr>
        <w:t xml:space="preserve"> with a gap length indicated by lower layers</w:t>
      </w:r>
      <w:r>
        <w:t xml:space="preserve">, as specified in TS </w:t>
      </w:r>
      <w:r>
        <w:rPr>
          <w:highlight w:val="none"/>
        </w:rPr>
        <w:t>36.213 [23]</w:t>
      </w:r>
      <w:r>
        <w:t>;</w:t>
      </w:r>
    </w:p>
    <w:p>
      <w:pPr>
        <w:pStyle w:val="54"/>
      </w:pPr>
      <w:r>
        <w:t>1&gt;</w:t>
      </w:r>
      <w:r>
        <w:tab/>
      </w:r>
      <w:r>
        <w:t xml:space="preserve">if </w:t>
      </w:r>
      <w:r>
        <w:rPr>
          <w:i/>
        </w:rPr>
        <w:t>gnss-AutonomousEnabled</w:t>
      </w:r>
      <w:r>
        <w:t xml:space="preserve"> is configured:</w:t>
      </w:r>
    </w:p>
    <w:p>
      <w:pPr>
        <w:pStyle w:val="65"/>
        <w:rPr>
          <w:rFonts w:hint="default" w:eastAsia="Arial Unicode MS"/>
          <w:lang w:val="en-US" w:eastAsia="zh-CN"/>
        </w:rPr>
      </w:pPr>
      <w:r>
        <w:t>2&gt;</w:t>
      </w:r>
      <w:r>
        <w:tab/>
      </w:r>
      <w:r>
        <w:t xml:space="preserve">perform GNSS measurement using an autonomous gap starting from T390 expiry if </w:t>
      </w:r>
      <w:r>
        <w:rPr>
          <w:i/>
          <w:lang w:eastAsia="zh-TW"/>
        </w:rPr>
        <w:t>ul-TransmissionExtensionEnabled</w:t>
      </w:r>
      <w:r>
        <w:rPr>
          <w:lang w:eastAsia="zh-TW"/>
        </w:rPr>
        <w:t xml:space="preserve"> is configured, otherwise starting from GNSS validity duration expiry, with a gap length indicated by lower layers</w:t>
      </w:r>
      <w:ins w:id="15" w:author="CMCC" w:date="2024-02-19T10:33:11Z">
        <w:r>
          <w:rPr>
            <w:rFonts w:hint="eastAsia"/>
            <w:lang w:val="en-US" w:eastAsia="zh-CN"/>
          </w:rPr>
          <w:t>,</w:t>
        </w:r>
      </w:ins>
      <w:ins w:id="16" w:author="CMCC" w:date="2024-02-19T11:01:18Z">
        <w:r>
          <w:rPr>
            <w:rFonts w:hint="eastAsia"/>
            <w:lang w:val="en-US" w:eastAsia="zh-CN"/>
          </w:rPr>
          <w:t xml:space="preserve"> or the latest </w:t>
        </w:r>
      </w:ins>
      <w:ins w:id="17" w:author="CMCC" w:date="2024-02-19T11:01:18Z">
        <w:r>
          <w:rPr>
            <w:rFonts w:hint="default" w:cs="Times New Roman"/>
            <w:lang w:eastAsia="zh-CN"/>
          </w:rPr>
          <w:t>reported GNSS position fix time duration for measurement</w:t>
        </w:r>
      </w:ins>
      <w:ins w:id="18" w:author="CMCC" w:date="2024-02-19T11:01:18Z">
        <w:r>
          <w:rPr>
            <w:rFonts w:hint="eastAsia" w:cs="Times New Roman"/>
            <w:lang w:val="en-US" w:eastAsia="zh-CN"/>
          </w:rPr>
          <w:t xml:space="preserve"> is used as an autonomous gap </w:t>
        </w:r>
      </w:ins>
      <w:ins w:id="19" w:author="CMCC" w:date="2024-02-19T11:01:18Z">
        <w:r>
          <w:rPr>
            <w:rFonts w:hint="eastAsia"/>
            <w:lang w:val="en-US" w:eastAsia="zh-CN"/>
          </w:rPr>
          <w:t>if the gap length is not indicated by lower layers</w:t>
        </w:r>
      </w:ins>
      <w:r>
        <w:t>;</w:t>
      </w:r>
    </w:p>
    <w:p>
      <w:pPr>
        <w:keepLines/>
        <w:ind w:left="1135" w:hanging="851"/>
      </w:pPr>
      <w:r>
        <w:t>NOTE:</w:t>
      </w:r>
      <w:r>
        <w:tab/>
      </w:r>
      <w:r>
        <w:t>UE can also autonomously start GNSS measurements during available idle periods in RRC_CONNECTED to keep GNSS valid, and the exact time of starting GNSS measurements during available idle periods is left to UE implementation.</w:t>
      </w:r>
    </w:p>
    <w:p>
      <w:pPr>
        <w:pStyle w:val="54"/>
      </w:pPr>
      <w:r>
        <w:t>1&gt;</w:t>
      </w:r>
      <w:r>
        <w:tab/>
      </w:r>
      <w:r>
        <w:t>upon starting GNSS measurement:</w:t>
      </w:r>
    </w:p>
    <w:p>
      <w:pPr>
        <w:pStyle w:val="65"/>
      </w:pPr>
      <w:r>
        <w:t>2&gt;</w:t>
      </w:r>
      <w:r>
        <w:tab/>
      </w:r>
      <w:r>
        <w:t>stop timer T318, if running;</w:t>
      </w:r>
    </w:p>
    <w:p>
      <w:pPr>
        <w:pStyle w:val="54"/>
      </w:pPr>
      <w:r>
        <w:t>1&gt;</w:t>
      </w:r>
      <w:r>
        <w:tab/>
      </w:r>
      <w:r>
        <w:t>upon indication that GNSS becomes valid:</w:t>
      </w:r>
    </w:p>
    <w:p>
      <w:pPr>
        <w:pStyle w:val="65"/>
      </w:pPr>
      <w:r>
        <w:t>2&gt;</w:t>
      </w:r>
      <w:r>
        <w:tab/>
      </w:r>
      <w:r>
        <w:t xml:space="preserve">instruct lower layers to report the remaining GNSS measurement validity duration </w:t>
      </w:r>
      <w:r>
        <w:rPr>
          <w:rFonts w:eastAsia="等线"/>
          <w:lang w:eastAsia="zh-CN"/>
        </w:rPr>
        <w:t>(</w:t>
      </w:r>
      <w:r>
        <w:rPr>
          <w:bCs/>
          <w:lang w:eastAsia="en-GB"/>
        </w:rPr>
        <w:t>see TS 36.321 [6]</w:t>
      </w:r>
      <w:r>
        <w:rPr>
          <w:rFonts w:eastAsia="等线"/>
          <w:lang w:eastAsia="zh-CN"/>
        </w:rPr>
        <w:t>)</w:t>
      </w:r>
      <w:r>
        <w:t>.</w:t>
      </w:r>
    </w:p>
    <w:p>
      <w:pPr>
        <w:pStyle w:val="65"/>
      </w:pPr>
      <w:r>
        <w:t>2&gt;</w:t>
      </w:r>
      <w:r>
        <w:tab/>
      </w:r>
      <w:r>
        <w:t>start or restart timer T318, if timer T317 expires during GNSS measurement, or if timer T317 expires before GNSS measurement and timer T318 is stopped upon GNSS measurement;</w:t>
      </w:r>
    </w:p>
    <w:p>
      <w:pPr>
        <w:pStyle w:val="54"/>
      </w:pPr>
      <w:r>
        <w:t>1&gt;</w:t>
      </w:r>
      <w:r>
        <w:tab/>
      </w:r>
      <w:r>
        <w:t>upon indication that GNSS measurement has failed:</w:t>
      </w:r>
    </w:p>
    <w:p>
      <w:pPr>
        <w:pStyle w:val="65"/>
      </w:pPr>
      <w:r>
        <w:t>2&gt;</w:t>
      </w:r>
      <w:r>
        <w:tab/>
      </w:r>
      <w:r>
        <w:rPr>
          <w:lang w:eastAsia="zh-TW"/>
        </w:rPr>
        <w:t>if GNSS position is out-of-date; and</w:t>
      </w:r>
    </w:p>
    <w:p>
      <w:pPr>
        <w:pStyle w:val="65"/>
      </w:pPr>
      <w:r>
        <w:t>2&gt;</w:t>
      </w:r>
      <w:r>
        <w:tab/>
      </w:r>
      <w:r>
        <w:rPr>
          <w:lang w:eastAsia="zh-TW"/>
        </w:rPr>
        <w:t xml:space="preserve">if </w:t>
      </w:r>
      <w:r>
        <w:rPr>
          <w:i/>
          <w:lang w:eastAsia="zh-TW"/>
        </w:rPr>
        <w:t>ul-TransmissionExtensionEnabled</w:t>
      </w:r>
      <w:r>
        <w:rPr>
          <w:lang w:eastAsia="zh-TW"/>
        </w:rPr>
        <w:t xml:space="preserve"> is not configured or T390 has expired:</w:t>
      </w:r>
    </w:p>
    <w:p>
      <w:pPr>
        <w:pStyle w:val="66"/>
        <w:jc w:val="both"/>
        <w:rPr>
          <w:lang w:eastAsia="zh-TW"/>
        </w:rPr>
      </w:pPr>
      <w:r>
        <w:t>3&gt;</w:t>
      </w:r>
      <w:r>
        <w:tab/>
      </w:r>
      <w:r>
        <w:rPr>
          <w:lang w:eastAsia="zh-TW"/>
        </w:rPr>
        <w:t>perform the actions upon leaving RRC_CONNECTED as specified in 5.3.12, with release cause 'other'.</w:t>
      </w:r>
    </w:p>
    <w:p>
      <w:pPr>
        <w:pStyle w:val="66"/>
        <w:jc w:val="center"/>
        <w:rPr>
          <w:rFonts w:hint="default"/>
          <w:lang w:val="en-US"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End</w:t>
      </w:r>
      <w:r>
        <w:rPr>
          <w:rFonts w:eastAsia="等线"/>
          <w:b/>
          <w:i/>
          <w:color w:val="FF0000"/>
          <w:sz w:val="21"/>
          <w:highlight w:val="yellow"/>
          <w:lang w:eastAsia="zh-CN"/>
        </w:rPr>
        <w:t xml:space="preserve"> of the Changes-------------------</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7495AE"/>
    <w:multiLevelType w:val="singleLevel"/>
    <w:tmpl w:val="ED7495AE"/>
    <w:lvl w:ilvl="0" w:tentative="0">
      <w:start w:val="1"/>
      <w:numFmt w:val="bullet"/>
      <w:lvlText w:val=""/>
      <w:lvlJc w:val="left"/>
      <w:pPr>
        <w:ind w:left="420" w:hanging="420"/>
      </w:pPr>
      <w:rPr>
        <w:rFonts w:hint="default" w:ascii="Wingdings" w:hAnsi="Wingdings"/>
      </w:rPr>
    </w:lvl>
  </w:abstractNum>
  <w:abstractNum w:abstractNumId="1">
    <w:nsid w:val="23EC52FA"/>
    <w:multiLevelType w:val="multilevel"/>
    <w:tmpl w:val="23EC52FA"/>
    <w:lvl w:ilvl="0" w:tentative="0">
      <w:start w:val="1"/>
      <w:numFmt w:val="decimal"/>
      <w:pStyle w:val="2"/>
      <w:lvlText w:val="%1"/>
      <w:lvlJc w:val="left"/>
      <w:pPr>
        <w:ind w:left="432" w:hanging="432"/>
      </w:pPr>
      <w:rPr>
        <w:lang w:val="en-US"/>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C788E"/>
    <w:multiLevelType w:val="multilevel"/>
    <w:tmpl w:val="760C78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3"/>
  </w:num>
  <w:num w:numId="4">
    <w:abstractNumId w:val="0"/>
  </w:num>
  <w:num w:numId="5">
    <w:abstractNumId w:val="6"/>
  </w:num>
  <w:num w:numId="6">
    <w:abstractNumId w:val="4"/>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5B1B"/>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B8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764"/>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64EB"/>
    <w:rsid w:val="005570FB"/>
    <w:rsid w:val="005601B2"/>
    <w:rsid w:val="005644B2"/>
    <w:rsid w:val="00565087"/>
    <w:rsid w:val="0056545F"/>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0E11"/>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BB1"/>
    <w:rsid w:val="005F7C87"/>
    <w:rsid w:val="0060071A"/>
    <w:rsid w:val="00601DD9"/>
    <w:rsid w:val="006037F6"/>
    <w:rsid w:val="0060429E"/>
    <w:rsid w:val="00604D14"/>
    <w:rsid w:val="00604D84"/>
    <w:rsid w:val="00605756"/>
    <w:rsid w:val="00606586"/>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2BF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A3B"/>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5D35"/>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 w:val="012731EB"/>
    <w:rsid w:val="013B05D7"/>
    <w:rsid w:val="021E2C60"/>
    <w:rsid w:val="03721616"/>
    <w:rsid w:val="04445BE3"/>
    <w:rsid w:val="04C109CE"/>
    <w:rsid w:val="04F82B21"/>
    <w:rsid w:val="07610C70"/>
    <w:rsid w:val="08821AF5"/>
    <w:rsid w:val="09A13F4B"/>
    <w:rsid w:val="0A665443"/>
    <w:rsid w:val="0CAC7F34"/>
    <w:rsid w:val="0CDC6B5A"/>
    <w:rsid w:val="0DD46CBF"/>
    <w:rsid w:val="0E684FBC"/>
    <w:rsid w:val="0EAC7515"/>
    <w:rsid w:val="0F023AF5"/>
    <w:rsid w:val="0F144F0E"/>
    <w:rsid w:val="11FD317B"/>
    <w:rsid w:val="156F4D03"/>
    <w:rsid w:val="157F5753"/>
    <w:rsid w:val="16073622"/>
    <w:rsid w:val="1794159E"/>
    <w:rsid w:val="17A805CC"/>
    <w:rsid w:val="187C66A5"/>
    <w:rsid w:val="19C825CF"/>
    <w:rsid w:val="1B3B4866"/>
    <w:rsid w:val="1C6C23C7"/>
    <w:rsid w:val="1E5267DE"/>
    <w:rsid w:val="1E8F3740"/>
    <w:rsid w:val="206E5844"/>
    <w:rsid w:val="22203A65"/>
    <w:rsid w:val="22255246"/>
    <w:rsid w:val="22C57648"/>
    <w:rsid w:val="238A4266"/>
    <w:rsid w:val="23B15449"/>
    <w:rsid w:val="25EB7B90"/>
    <w:rsid w:val="26CE79C7"/>
    <w:rsid w:val="276112D2"/>
    <w:rsid w:val="27CD5067"/>
    <w:rsid w:val="28991D16"/>
    <w:rsid w:val="290018B5"/>
    <w:rsid w:val="29546059"/>
    <w:rsid w:val="29600E1D"/>
    <w:rsid w:val="29A46C7B"/>
    <w:rsid w:val="2A5426BB"/>
    <w:rsid w:val="2B6644A1"/>
    <w:rsid w:val="2EAE4846"/>
    <w:rsid w:val="2FE354B9"/>
    <w:rsid w:val="302970C6"/>
    <w:rsid w:val="30FB4B26"/>
    <w:rsid w:val="31B43718"/>
    <w:rsid w:val="329D1610"/>
    <w:rsid w:val="338E20E7"/>
    <w:rsid w:val="37A103CD"/>
    <w:rsid w:val="37CF168E"/>
    <w:rsid w:val="384567C5"/>
    <w:rsid w:val="38AD407E"/>
    <w:rsid w:val="3AA537E7"/>
    <w:rsid w:val="3ABE77E3"/>
    <w:rsid w:val="3D202D5D"/>
    <w:rsid w:val="3EFE04D9"/>
    <w:rsid w:val="4075559E"/>
    <w:rsid w:val="41092E1C"/>
    <w:rsid w:val="42621D71"/>
    <w:rsid w:val="42DE20DE"/>
    <w:rsid w:val="44071B29"/>
    <w:rsid w:val="441E08A3"/>
    <w:rsid w:val="44BE2E8F"/>
    <w:rsid w:val="45913BAE"/>
    <w:rsid w:val="46426862"/>
    <w:rsid w:val="48F503D9"/>
    <w:rsid w:val="49927B5E"/>
    <w:rsid w:val="499654A3"/>
    <w:rsid w:val="4A9E706E"/>
    <w:rsid w:val="4AB60C91"/>
    <w:rsid w:val="4B696281"/>
    <w:rsid w:val="4C181022"/>
    <w:rsid w:val="4D0F2D02"/>
    <w:rsid w:val="4D475AC9"/>
    <w:rsid w:val="4F3B603B"/>
    <w:rsid w:val="4F817DCE"/>
    <w:rsid w:val="4FDB47F8"/>
    <w:rsid w:val="50CF0B5C"/>
    <w:rsid w:val="520D4971"/>
    <w:rsid w:val="537D2D02"/>
    <w:rsid w:val="54B34707"/>
    <w:rsid w:val="552C262F"/>
    <w:rsid w:val="56726BB4"/>
    <w:rsid w:val="569337F6"/>
    <w:rsid w:val="578B02E3"/>
    <w:rsid w:val="589E730D"/>
    <w:rsid w:val="590A237A"/>
    <w:rsid w:val="59574ECA"/>
    <w:rsid w:val="5A7E7FF5"/>
    <w:rsid w:val="5B5A4961"/>
    <w:rsid w:val="5BCF2432"/>
    <w:rsid w:val="5BF50369"/>
    <w:rsid w:val="5C292DF4"/>
    <w:rsid w:val="5C90306D"/>
    <w:rsid w:val="5C983278"/>
    <w:rsid w:val="5D4E5CDE"/>
    <w:rsid w:val="5D7740F3"/>
    <w:rsid w:val="5F2851BA"/>
    <w:rsid w:val="5FDA5544"/>
    <w:rsid w:val="601E603C"/>
    <w:rsid w:val="60264EB8"/>
    <w:rsid w:val="6038246A"/>
    <w:rsid w:val="61E102EC"/>
    <w:rsid w:val="63417643"/>
    <w:rsid w:val="6501442A"/>
    <w:rsid w:val="658F6FED"/>
    <w:rsid w:val="69794F9A"/>
    <w:rsid w:val="6A360376"/>
    <w:rsid w:val="6A506F67"/>
    <w:rsid w:val="6A8139A3"/>
    <w:rsid w:val="6C1B186B"/>
    <w:rsid w:val="6C923C79"/>
    <w:rsid w:val="6CAD4289"/>
    <w:rsid w:val="6E4D5868"/>
    <w:rsid w:val="6F3B65A7"/>
    <w:rsid w:val="6FC20279"/>
    <w:rsid w:val="703F2E53"/>
    <w:rsid w:val="71201629"/>
    <w:rsid w:val="712A32A0"/>
    <w:rsid w:val="71324EDA"/>
    <w:rsid w:val="71E8205E"/>
    <w:rsid w:val="72632F3A"/>
    <w:rsid w:val="726E07D5"/>
    <w:rsid w:val="736E1F0C"/>
    <w:rsid w:val="73E87C60"/>
    <w:rsid w:val="77F77DFB"/>
    <w:rsid w:val="781D4A8B"/>
    <w:rsid w:val="793F0DF6"/>
    <w:rsid w:val="7BE14818"/>
    <w:rsid w:val="7D0F7ECE"/>
    <w:rsid w:val="7FFF4513"/>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qFormat="1" w:unhideWhenUsed="0" w:uiPriority="0" w:semiHidden="0" w:name="List"/>
    <w:lsdException w:uiPriority="99" w:name="List Bullet"/>
    <w:lsdException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8"/>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caption"/>
    <w:basedOn w:val="1"/>
    <w:next w:val="1"/>
    <w:qFormat/>
    <w:uiPriority w:val="99"/>
    <w:rPr>
      <w:b/>
      <w:bCs/>
    </w:rPr>
  </w:style>
  <w:style w:type="paragraph" w:styleId="23">
    <w:name w:val="Document Map"/>
    <w:basedOn w:val="1"/>
    <w:link w:val="77"/>
    <w:qFormat/>
    <w:uiPriority w:val="99"/>
    <w:rPr>
      <w:rFonts w:ascii="Tahoma" w:hAnsi="Tahoma"/>
      <w:sz w:val="16"/>
      <w:szCs w:val="16"/>
    </w:rPr>
  </w:style>
  <w:style w:type="paragraph" w:styleId="24">
    <w:name w:val="annotation text"/>
    <w:basedOn w:val="1"/>
    <w:link w:val="79"/>
    <w:qFormat/>
    <w:uiPriority w:val="99"/>
  </w:style>
  <w:style w:type="paragraph" w:styleId="25">
    <w:name w:val="Body Text"/>
    <w:basedOn w:val="1"/>
    <w:link w:val="89"/>
    <w:qFormat/>
    <w:uiPriority w:val="0"/>
    <w:pPr>
      <w:spacing w:after="120"/>
    </w:pPr>
    <w:rPr>
      <w:rFonts w:ascii="Times New Roman" w:hAnsi="Times New Roman" w:eastAsia="MS Mincho"/>
      <w:szCs w:val="24"/>
      <w:lang w:val="en-US"/>
    </w:rPr>
  </w:style>
  <w:style w:type="paragraph" w:styleId="26">
    <w:name w:val="toc 8"/>
    <w:basedOn w:val="21"/>
    <w:next w:val="1"/>
    <w:semiHidden/>
    <w:qFormat/>
    <w:uiPriority w:val="99"/>
    <w:pPr>
      <w:spacing w:before="180"/>
      <w:ind w:left="2693" w:hanging="2693"/>
    </w:pPr>
    <w:rPr>
      <w:b/>
    </w:rPr>
  </w:style>
  <w:style w:type="paragraph" w:styleId="27">
    <w:name w:val="Balloon Text"/>
    <w:basedOn w:val="1"/>
    <w:link w:val="76"/>
    <w:qFormat/>
    <w:uiPriority w:val="99"/>
    <w:pPr>
      <w:spacing w:after="0"/>
    </w:pPr>
    <w:rPr>
      <w:rFonts w:ascii="Segoe UI" w:hAnsi="Segoe UI"/>
      <w:sz w:val="18"/>
      <w:szCs w:val="18"/>
    </w:rPr>
  </w:style>
  <w:style w:type="paragraph" w:styleId="28">
    <w:name w:val="footer"/>
    <w:basedOn w:val="29"/>
    <w:qFormat/>
    <w:uiPriority w:val="99"/>
    <w:pPr>
      <w:jc w:val="center"/>
    </w:pPr>
    <w:rPr>
      <w:i/>
    </w:rPr>
  </w:style>
  <w:style w:type="paragraph" w:styleId="29">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toc 9"/>
    <w:basedOn w:val="26"/>
    <w:next w:val="1"/>
    <w:semiHidden/>
    <w:qFormat/>
    <w:uiPriority w:val="99"/>
    <w:pPr>
      <w:ind w:left="1418" w:hanging="1418"/>
    </w:pPr>
  </w:style>
  <w:style w:type="paragraph" w:styleId="31">
    <w:name w:val="List 4"/>
    <w:basedOn w:val="12"/>
    <w:qFormat/>
    <w:uiPriority w:val="0"/>
    <w:pPr>
      <w:ind w:left="1418"/>
    </w:pPr>
  </w:style>
  <w:style w:type="paragraph" w:styleId="32">
    <w:name w:val="annotation subject"/>
    <w:basedOn w:val="24"/>
    <w:next w:val="24"/>
    <w:link w:val="80"/>
    <w:qFormat/>
    <w:uiPriority w:val="99"/>
    <w:rPr>
      <w:b/>
      <w:bCs/>
    </w:rPr>
  </w:style>
  <w:style w:type="table" w:styleId="34">
    <w:name w:val="Table Grid"/>
    <w:basedOn w:val="33"/>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EQ"/>
    <w:basedOn w:val="1"/>
    <w:next w:val="1"/>
    <w:qFormat/>
    <w:uiPriority w:val="99"/>
    <w:pPr>
      <w:keepLines/>
      <w:tabs>
        <w:tab w:val="center" w:pos="4536"/>
        <w:tab w:val="right" w:pos="9072"/>
      </w:tabs>
    </w:pPr>
  </w:style>
  <w:style w:type="character" w:customStyle="1" w:styleId="39">
    <w:name w:val="ZGSM"/>
    <w:qFormat/>
    <w:uiPriority w:val="99"/>
  </w:style>
  <w:style w:type="paragraph" w:customStyle="1" w:styleId="40">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1">
    <w:name w:val="TT"/>
    <w:basedOn w:val="2"/>
    <w:next w:val="1"/>
    <w:qFormat/>
    <w:uiPriority w:val="99"/>
    <w:pPr>
      <w:outlineLvl w:val="9"/>
    </w:pPr>
  </w:style>
  <w:style w:type="paragraph" w:customStyle="1" w:styleId="42">
    <w:name w:val="NF"/>
    <w:basedOn w:val="43"/>
    <w:qFormat/>
    <w:uiPriority w:val="99"/>
    <w:pPr>
      <w:keepNext/>
      <w:spacing w:after="0"/>
    </w:pPr>
    <w:rPr>
      <w:sz w:val="18"/>
    </w:rPr>
  </w:style>
  <w:style w:type="paragraph" w:customStyle="1" w:styleId="43">
    <w:name w:val="NO"/>
    <w:basedOn w:val="1"/>
    <w:link w:val="96"/>
    <w:qFormat/>
    <w:uiPriority w:val="0"/>
    <w:pPr>
      <w:keepLines/>
      <w:ind w:left="1135" w:hanging="851"/>
    </w:pPr>
  </w:style>
  <w:style w:type="paragraph" w:customStyle="1" w:styleId="4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5">
    <w:name w:val="TAR"/>
    <w:basedOn w:val="46"/>
    <w:qFormat/>
    <w:uiPriority w:val="99"/>
    <w:pPr>
      <w:jc w:val="right"/>
    </w:pPr>
  </w:style>
  <w:style w:type="paragraph" w:customStyle="1" w:styleId="46">
    <w:name w:val="TAL"/>
    <w:basedOn w:val="1"/>
    <w:link w:val="90"/>
    <w:qFormat/>
    <w:uiPriority w:val="0"/>
    <w:pPr>
      <w:keepNext/>
      <w:keepLines/>
      <w:spacing w:after="0"/>
    </w:pPr>
    <w:rPr>
      <w:sz w:val="18"/>
    </w:rPr>
  </w:style>
  <w:style w:type="paragraph" w:customStyle="1" w:styleId="47">
    <w:name w:val="TAH"/>
    <w:basedOn w:val="48"/>
    <w:link w:val="91"/>
    <w:qFormat/>
    <w:uiPriority w:val="0"/>
    <w:rPr>
      <w:b/>
    </w:rPr>
  </w:style>
  <w:style w:type="paragraph" w:customStyle="1" w:styleId="48">
    <w:name w:val="TAC"/>
    <w:basedOn w:val="46"/>
    <w:qFormat/>
    <w:uiPriority w:val="99"/>
    <w:pPr>
      <w:jc w:val="center"/>
    </w:pPr>
  </w:style>
  <w:style w:type="paragraph" w:customStyle="1" w:styleId="49">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0">
    <w:name w:val="EX"/>
    <w:basedOn w:val="1"/>
    <w:qFormat/>
    <w:uiPriority w:val="99"/>
    <w:pPr>
      <w:keepLines/>
      <w:ind w:left="1702" w:hanging="1418"/>
    </w:pPr>
  </w:style>
  <w:style w:type="paragraph" w:customStyle="1" w:styleId="51">
    <w:name w:val="FP"/>
    <w:basedOn w:val="1"/>
    <w:qFormat/>
    <w:uiPriority w:val="99"/>
    <w:pPr>
      <w:spacing w:after="0"/>
    </w:pPr>
  </w:style>
  <w:style w:type="paragraph" w:customStyle="1" w:styleId="52">
    <w:name w:val="NW"/>
    <w:basedOn w:val="43"/>
    <w:qFormat/>
    <w:uiPriority w:val="99"/>
    <w:pPr>
      <w:spacing w:after="0"/>
    </w:pPr>
  </w:style>
  <w:style w:type="paragraph" w:customStyle="1" w:styleId="53">
    <w:name w:val="EW"/>
    <w:basedOn w:val="50"/>
    <w:qFormat/>
    <w:uiPriority w:val="0"/>
    <w:pPr>
      <w:spacing w:after="0"/>
    </w:pPr>
  </w:style>
  <w:style w:type="paragraph" w:customStyle="1" w:styleId="54">
    <w:name w:val="B1"/>
    <w:basedOn w:val="14"/>
    <w:link w:val="87"/>
    <w:qFormat/>
    <w:uiPriority w:val="0"/>
    <w:pPr>
      <w:ind w:left="568" w:hanging="284"/>
    </w:pPr>
  </w:style>
  <w:style w:type="paragraph" w:customStyle="1" w:styleId="55">
    <w:name w:val="Editor's Note"/>
    <w:basedOn w:val="43"/>
    <w:link w:val="97"/>
    <w:qFormat/>
    <w:uiPriority w:val="0"/>
    <w:rPr>
      <w:color w:val="FF0000"/>
    </w:rPr>
  </w:style>
  <w:style w:type="paragraph" w:customStyle="1" w:styleId="56">
    <w:name w:val="TH"/>
    <w:basedOn w:val="1"/>
    <w:link w:val="92"/>
    <w:qFormat/>
    <w:uiPriority w:val="0"/>
    <w:pPr>
      <w:keepNext/>
      <w:keepLines/>
      <w:spacing w:before="60"/>
      <w:jc w:val="center"/>
    </w:pPr>
    <w:rPr>
      <w:b/>
    </w:rPr>
  </w:style>
  <w:style w:type="paragraph" w:customStyle="1" w:styleId="5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6"/>
    <w:qFormat/>
    <w:uiPriority w:val="99"/>
    <w:pPr>
      <w:ind w:left="851" w:hanging="851"/>
    </w:pPr>
  </w:style>
  <w:style w:type="paragraph" w:customStyle="1" w:styleId="6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link w:val="95"/>
    <w:qFormat/>
    <w:uiPriority w:val="0"/>
    <w:pPr>
      <w:keepNext w:val="0"/>
      <w:spacing w:before="0" w:after="240"/>
    </w:pPr>
  </w:style>
  <w:style w:type="paragraph" w:customStyle="1" w:styleId="64">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3"/>
    <w:link w:val="94"/>
    <w:qFormat/>
    <w:uiPriority w:val="0"/>
    <w:pPr>
      <w:ind w:left="851" w:hanging="284"/>
    </w:pPr>
  </w:style>
  <w:style w:type="paragraph" w:customStyle="1" w:styleId="66">
    <w:name w:val="B3"/>
    <w:basedOn w:val="12"/>
    <w:qFormat/>
    <w:uiPriority w:val="99"/>
    <w:pPr>
      <w:ind w:left="1135" w:hanging="284"/>
    </w:pPr>
  </w:style>
  <w:style w:type="paragraph" w:customStyle="1" w:styleId="67">
    <w:name w:val="B4"/>
    <w:basedOn w:val="31"/>
    <w:qFormat/>
    <w:uiPriority w:val="99"/>
    <w:pPr>
      <w:ind w:left="1418" w:hanging="284"/>
    </w:pPr>
  </w:style>
  <w:style w:type="paragraph" w:customStyle="1" w:styleId="68">
    <w:name w:val="B5"/>
    <w:basedOn w:val="1"/>
    <w:qFormat/>
    <w:uiPriority w:val="99"/>
    <w:pPr>
      <w:ind w:left="1702" w:hanging="284"/>
    </w:pPr>
  </w:style>
  <w:style w:type="paragraph" w:customStyle="1" w:styleId="69">
    <w:name w:val="ZTD"/>
    <w:basedOn w:val="58"/>
    <w:qFormat/>
    <w:uiPriority w:val="99"/>
    <w:pPr>
      <w:framePr w:hRule="auto" w:y="852"/>
    </w:pPr>
    <w:rPr>
      <w:i w:val="0"/>
      <w:sz w:val="40"/>
    </w:rPr>
  </w:style>
  <w:style w:type="paragraph" w:customStyle="1" w:styleId="70">
    <w:name w:val="ZV"/>
    <w:basedOn w:val="60"/>
    <w:qFormat/>
    <w:uiPriority w:val="99"/>
    <w:pPr>
      <w:framePr w:y="16161"/>
    </w:pPr>
  </w:style>
  <w:style w:type="paragraph" w:customStyle="1" w:styleId="71">
    <w:name w:val="TAJ"/>
    <w:basedOn w:val="56"/>
    <w:qFormat/>
    <w:uiPriority w:val="99"/>
  </w:style>
  <w:style w:type="paragraph" w:customStyle="1" w:styleId="72">
    <w:name w:val="Guidance"/>
    <w:basedOn w:val="1"/>
    <w:qFormat/>
    <w:uiPriority w:val="99"/>
    <w:rPr>
      <w:i/>
      <w:color w:val="0000FF"/>
    </w:rPr>
  </w:style>
  <w:style w:type="character" w:customStyle="1" w:styleId="73">
    <w:name w:val="页眉 字符"/>
    <w:link w:val="29"/>
    <w:qFormat/>
    <w:uiPriority w:val="0"/>
    <w:rPr>
      <w:rFonts w:ascii="Arial" w:hAnsi="Arial"/>
      <w:b/>
      <w:sz w:val="18"/>
      <w:lang w:val="en-GB" w:eastAsia="ja-JP" w:bidi="ar-SA"/>
    </w:rPr>
  </w:style>
  <w:style w:type="paragraph" w:customStyle="1" w:styleId="74">
    <w:name w:val="CR Cover Page"/>
    <w:qFormat/>
    <w:uiPriority w:val="0"/>
    <w:pPr>
      <w:spacing w:after="120"/>
    </w:pPr>
    <w:rPr>
      <w:rFonts w:ascii="Arial" w:hAnsi="Arial" w:eastAsia="MS Mincho" w:cs="Times New Roman"/>
      <w:lang w:val="en-GB" w:eastAsia="en-US" w:bidi="ar-SA"/>
    </w:rPr>
  </w:style>
  <w:style w:type="paragraph" w:customStyle="1" w:styleId="75">
    <w:name w:val="00 BodyText"/>
    <w:basedOn w:val="1"/>
    <w:qFormat/>
    <w:uiPriority w:val="99"/>
    <w:pPr>
      <w:spacing w:after="220"/>
    </w:pPr>
    <w:rPr>
      <w:sz w:val="22"/>
      <w:lang w:val="en-US"/>
    </w:rPr>
  </w:style>
  <w:style w:type="character" w:customStyle="1" w:styleId="76">
    <w:name w:val="批注框文本 字符"/>
    <w:link w:val="27"/>
    <w:qFormat/>
    <w:uiPriority w:val="99"/>
    <w:rPr>
      <w:rFonts w:ascii="Segoe UI" w:hAnsi="Segoe UI" w:eastAsia="Arial Unicode MS"/>
      <w:sz w:val="18"/>
      <w:szCs w:val="18"/>
      <w:lang w:val="en-GB"/>
    </w:rPr>
  </w:style>
  <w:style w:type="character" w:customStyle="1" w:styleId="77">
    <w:name w:val="文档结构图 字符"/>
    <w:link w:val="23"/>
    <w:qFormat/>
    <w:uiPriority w:val="99"/>
    <w:rPr>
      <w:rFonts w:ascii="Tahoma" w:hAnsi="Tahoma" w:eastAsia="Arial Unicode MS"/>
      <w:sz w:val="16"/>
      <w:szCs w:val="16"/>
      <w:lang w:val="en-GB"/>
    </w:rPr>
  </w:style>
  <w:style w:type="character" w:customStyle="1" w:styleId="78">
    <w:name w:val="标题 2 字符"/>
    <w:link w:val="3"/>
    <w:qFormat/>
    <w:uiPriority w:val="0"/>
    <w:rPr>
      <w:rFonts w:ascii="Arial" w:hAnsi="Arial"/>
      <w:sz w:val="32"/>
      <w:lang w:val="en-GB" w:eastAsia="en-US"/>
    </w:rPr>
  </w:style>
  <w:style w:type="character" w:customStyle="1" w:styleId="79">
    <w:name w:val="批注文字 字符"/>
    <w:link w:val="24"/>
    <w:qFormat/>
    <w:uiPriority w:val="99"/>
    <w:rPr>
      <w:rFonts w:ascii="Arial" w:hAnsi="Arial" w:eastAsia="Arial Unicode MS"/>
      <w:lang w:val="en-GB" w:eastAsia="en-US"/>
    </w:rPr>
  </w:style>
  <w:style w:type="character" w:customStyle="1" w:styleId="80">
    <w:name w:val="批注主题 字符"/>
    <w:link w:val="32"/>
    <w:qFormat/>
    <w:uiPriority w:val="99"/>
    <w:rPr>
      <w:rFonts w:ascii="Arial" w:hAnsi="Arial" w:eastAsia="Arial Unicode MS"/>
      <w:b/>
      <w:bCs/>
      <w:lang w:val="en-GB" w:eastAsia="en-US"/>
    </w:rPr>
  </w:style>
  <w:style w:type="paragraph" w:customStyle="1" w:styleId="81">
    <w:name w:val="彩色底纹 - 强调文字颜色 11"/>
    <w:hidden/>
    <w:qFormat/>
    <w:uiPriority w:val="71"/>
    <w:rPr>
      <w:rFonts w:ascii="Times New Roman" w:hAnsi="Times New Roman" w:eastAsia="宋体" w:cs="Times New Roman"/>
      <w:lang w:val="en-GB" w:eastAsia="en-US" w:bidi="ar-SA"/>
    </w:rPr>
  </w:style>
  <w:style w:type="character" w:styleId="82">
    <w:name w:val="Placeholder Text"/>
    <w:semiHidden/>
    <w:qFormat/>
    <w:uiPriority w:val="99"/>
    <w:rPr>
      <w:color w:val="808080"/>
    </w:rPr>
  </w:style>
  <w:style w:type="paragraph" w:styleId="83">
    <w:name w:val="List Paragraph"/>
    <w:basedOn w:val="1"/>
    <w:link w:val="104"/>
    <w:qFormat/>
    <w:uiPriority w:val="34"/>
    <w:pPr>
      <w:ind w:left="720"/>
      <w:contextualSpacing/>
    </w:pPr>
  </w:style>
  <w:style w:type="character" w:customStyle="1" w:styleId="84">
    <w:name w:val="Doc-text2 Char"/>
    <w:link w:val="85"/>
    <w:qFormat/>
    <w:locked/>
    <w:uiPriority w:val="0"/>
    <w:rPr>
      <w:rFonts w:ascii="Arial" w:hAnsi="Arial" w:eastAsia="MS Mincho" w:cs="Arial"/>
      <w:szCs w:val="24"/>
      <w:lang w:val="en-GB" w:eastAsia="en-GB"/>
    </w:rPr>
  </w:style>
  <w:style w:type="paragraph" w:customStyle="1" w:styleId="85">
    <w:name w:val="Doc-text2"/>
    <w:basedOn w:val="1"/>
    <w:link w:val="84"/>
    <w:qFormat/>
    <w:uiPriority w:val="0"/>
    <w:pPr>
      <w:tabs>
        <w:tab w:val="left" w:pos="1622"/>
      </w:tabs>
      <w:spacing w:after="0"/>
      <w:ind w:left="1622" w:hanging="363"/>
      <w:jc w:val="left"/>
    </w:pPr>
    <w:rPr>
      <w:rFonts w:eastAsia="MS Mincho"/>
      <w:szCs w:val="24"/>
      <w:lang w:eastAsia="en-GB"/>
    </w:rPr>
  </w:style>
  <w:style w:type="paragraph" w:customStyle="1" w:styleId="86">
    <w:name w:val="Revision"/>
    <w:hidden/>
    <w:semiHidden/>
    <w:qFormat/>
    <w:uiPriority w:val="99"/>
    <w:rPr>
      <w:rFonts w:ascii="Arial" w:hAnsi="Arial" w:eastAsia="Arial Unicode MS" w:cs="Times New Roman"/>
      <w:lang w:val="en-GB" w:eastAsia="en-US" w:bidi="ar-SA"/>
    </w:rPr>
  </w:style>
  <w:style w:type="character" w:customStyle="1" w:styleId="87">
    <w:name w:val="B1 Char"/>
    <w:link w:val="54"/>
    <w:qFormat/>
    <w:uiPriority w:val="0"/>
    <w:rPr>
      <w:rFonts w:ascii="Arial" w:hAnsi="Arial" w:eastAsia="Arial Unicode MS"/>
      <w:lang w:val="en-GB" w:eastAsia="en-US"/>
    </w:rPr>
  </w:style>
  <w:style w:type="paragraph" w:customStyle="1" w:styleId="88">
    <w:name w:val="Agreement"/>
    <w:basedOn w:val="1"/>
    <w:next w:val="85"/>
    <w:qFormat/>
    <w:uiPriority w:val="0"/>
    <w:pPr>
      <w:numPr>
        <w:ilvl w:val="0"/>
        <w:numId w:val="2"/>
      </w:numPr>
      <w:spacing w:before="60" w:after="0"/>
      <w:jc w:val="left"/>
    </w:pPr>
    <w:rPr>
      <w:rFonts w:eastAsia="MS Mincho"/>
      <w:b/>
      <w:szCs w:val="24"/>
      <w:lang w:eastAsia="en-GB"/>
    </w:rPr>
  </w:style>
  <w:style w:type="character" w:customStyle="1" w:styleId="89">
    <w:name w:val="正文文本 字符"/>
    <w:basedOn w:val="35"/>
    <w:link w:val="25"/>
    <w:qFormat/>
    <w:uiPriority w:val="0"/>
    <w:rPr>
      <w:rFonts w:eastAsia="MS Mincho"/>
      <w:szCs w:val="24"/>
      <w:lang w:eastAsia="en-US"/>
    </w:rPr>
  </w:style>
  <w:style w:type="character" w:customStyle="1" w:styleId="90">
    <w:name w:val="TAL Car"/>
    <w:link w:val="46"/>
    <w:qFormat/>
    <w:uiPriority w:val="0"/>
    <w:rPr>
      <w:rFonts w:ascii="Arial" w:hAnsi="Arial" w:eastAsia="Arial Unicode MS"/>
      <w:sz w:val="18"/>
      <w:lang w:val="en-GB" w:eastAsia="en-US"/>
    </w:rPr>
  </w:style>
  <w:style w:type="character" w:customStyle="1" w:styleId="91">
    <w:name w:val="TAH Car"/>
    <w:link w:val="47"/>
    <w:qFormat/>
    <w:locked/>
    <w:uiPriority w:val="0"/>
    <w:rPr>
      <w:rFonts w:ascii="Arial" w:hAnsi="Arial" w:eastAsia="Arial Unicode MS"/>
      <w:b/>
      <w:sz w:val="18"/>
      <w:lang w:val="en-GB" w:eastAsia="en-US"/>
    </w:rPr>
  </w:style>
  <w:style w:type="character" w:customStyle="1" w:styleId="92">
    <w:name w:val="TH Char"/>
    <w:link w:val="56"/>
    <w:qFormat/>
    <w:uiPriority w:val="0"/>
    <w:rPr>
      <w:rFonts w:ascii="Arial" w:hAnsi="Arial" w:eastAsia="Arial Unicode MS"/>
      <w:b/>
      <w:lang w:val="en-GB" w:eastAsia="en-US"/>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94">
    <w:name w:val="B2 Char"/>
    <w:link w:val="65"/>
    <w:qFormat/>
    <w:uiPriority w:val="0"/>
    <w:rPr>
      <w:rFonts w:ascii="Arial" w:hAnsi="Arial" w:eastAsia="Arial Unicode MS"/>
      <w:lang w:val="en-GB" w:eastAsia="en-US"/>
    </w:rPr>
  </w:style>
  <w:style w:type="character" w:customStyle="1" w:styleId="95">
    <w:name w:val="TF Char"/>
    <w:link w:val="63"/>
    <w:qFormat/>
    <w:uiPriority w:val="0"/>
    <w:rPr>
      <w:rFonts w:ascii="Arial" w:hAnsi="Arial" w:eastAsia="Arial Unicode MS"/>
      <w:b/>
      <w:lang w:val="en-GB" w:eastAsia="en-US"/>
    </w:rPr>
  </w:style>
  <w:style w:type="character" w:customStyle="1" w:styleId="96">
    <w:name w:val="NO Zchn"/>
    <w:link w:val="43"/>
    <w:qFormat/>
    <w:locked/>
    <w:uiPriority w:val="0"/>
    <w:rPr>
      <w:rFonts w:ascii="Arial" w:hAnsi="Arial" w:eastAsia="Arial Unicode MS"/>
      <w:lang w:val="en-GB" w:eastAsia="en-US"/>
    </w:rPr>
  </w:style>
  <w:style w:type="character" w:customStyle="1" w:styleId="97">
    <w:name w:val="Editor's Note Char"/>
    <w:link w:val="55"/>
    <w:qFormat/>
    <w:locked/>
    <w:uiPriority w:val="0"/>
    <w:rPr>
      <w:rFonts w:ascii="Arial" w:hAnsi="Arial" w:eastAsia="Arial Unicode MS"/>
      <w:color w:val="FF0000"/>
      <w:lang w:val="en-GB" w:eastAsia="en-US"/>
    </w:rPr>
  </w:style>
  <w:style w:type="paragraph" w:customStyle="1" w:styleId="98">
    <w:name w:val="Proposal"/>
    <w:basedOn w:val="25"/>
    <w:qFormat/>
    <w:uiPriority w:val="0"/>
    <w:pPr>
      <w:numPr>
        <w:ilvl w:val="0"/>
        <w:numId w:val="3"/>
      </w:numPr>
      <w:tabs>
        <w:tab w:val="left" w:pos="1701"/>
      </w:tabs>
      <w:spacing w:line="276" w:lineRule="auto"/>
    </w:pPr>
    <w:rPr>
      <w:rFonts w:ascii="Arial" w:hAnsi="Arial" w:eastAsiaTheme="minorEastAsia" w:cstheme="minorBidi"/>
      <w:b/>
      <w:bCs/>
      <w:sz w:val="22"/>
      <w:szCs w:val="22"/>
      <w:lang w:val="en-GB" w:eastAsia="zh-CN"/>
    </w:rPr>
  </w:style>
  <w:style w:type="paragraph" w:customStyle="1" w:styleId="99">
    <w:name w:val="IvD Instructiontext"/>
    <w:basedOn w:val="25"/>
    <w:link w:val="100"/>
    <w:qFormat/>
    <w:uiPriority w:val="99"/>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i/>
      <w:color w:val="808080" w:themeColor="text1" w:themeTint="80"/>
      <w:spacing w:val="2"/>
      <w:sz w:val="18"/>
      <w:szCs w:val="18"/>
      <w14:textFill>
        <w14:solidFill>
          <w14:schemeClr w14:val="tx1">
            <w14:lumMod w14:val="50000"/>
            <w14:lumOff w14:val="50000"/>
          </w14:schemeClr>
        </w14:solidFill>
      </w14:textFill>
    </w:rPr>
  </w:style>
  <w:style w:type="character" w:customStyle="1" w:styleId="100">
    <w:name w:val="IvD Instructiontext Char"/>
    <w:link w:val="99"/>
    <w:qFormat/>
    <w:uiPriority w:val="99"/>
    <w:rPr>
      <w:rFonts w:ascii="Arial" w:hAnsi="Arial" w:eastAsiaTheme="minorEastAsia" w:cstheme="minorBidi"/>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01">
    <w:name w:val="IvD bodytext"/>
    <w:basedOn w:val="25"/>
    <w:link w:val="102"/>
    <w:qFormat/>
    <w:uiPriority w:val="0"/>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spacing w:val="2"/>
      <w:sz w:val="22"/>
      <w:szCs w:val="22"/>
    </w:rPr>
  </w:style>
  <w:style w:type="character" w:customStyle="1" w:styleId="102">
    <w:name w:val="IvD bodytext Char"/>
    <w:basedOn w:val="35"/>
    <w:link w:val="101"/>
    <w:qFormat/>
    <w:uiPriority w:val="0"/>
    <w:rPr>
      <w:rFonts w:ascii="Arial" w:hAnsi="Arial" w:eastAsiaTheme="minorEastAsia" w:cstheme="minorBidi"/>
      <w:spacing w:val="2"/>
      <w:sz w:val="22"/>
      <w:szCs w:val="22"/>
      <w:lang w:eastAsia="en-US"/>
    </w:rPr>
  </w:style>
  <w:style w:type="character" w:customStyle="1" w:styleId="103">
    <w:name w:val="Style3"/>
    <w:qFormat/>
    <w:uiPriority w:val="1"/>
    <w:rPr>
      <w:color w:val="000000"/>
    </w:rPr>
  </w:style>
  <w:style w:type="character" w:customStyle="1" w:styleId="104">
    <w:name w:val="列表段落 字符"/>
    <w:link w:val="83"/>
    <w:qFormat/>
    <w:uiPriority w:val="34"/>
    <w:rPr>
      <w:rFonts w:ascii="Arial" w:hAnsi="Arial" w:eastAsia="Arial Unicode MS"/>
      <w:lang w:val="en-GB" w:eastAsia="en-US"/>
    </w:rPr>
  </w:style>
  <w:style w:type="character" w:customStyle="1" w:styleId="105">
    <w:name w:val="B1 Char1"/>
    <w:qFormat/>
    <w:uiPriority w:val="0"/>
    <w:rPr>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datastoreItem>
</file>

<file path=docProps/app.xml><?xml version="1.0" encoding="utf-8"?>
<Properties xmlns="http://schemas.openxmlformats.org/officeDocument/2006/extended-properties" xmlns:vt="http://schemas.openxmlformats.org/officeDocument/2006/docPropsVTypes">
  <Template>3GPP TDoc</Template>
  <Company>CMCC</Company>
  <Pages>8</Pages>
  <Words>3284</Words>
  <Characters>18722</Characters>
  <Lines>156</Lines>
  <Paragraphs>43</Paragraphs>
  <TotalTime>0</TotalTime>
  <ScaleCrop>false</ScaleCrop>
  <LinksUpToDate>false</LinksUpToDate>
  <CharactersWithSpaces>21963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2021-05-11T05:13:00Z</dcterms:created>
  <dc:creator>CMCC</dc:creator>
  <cp:lastModifiedBy>CMCC</cp:lastModifiedBy>
  <cp:lastPrinted>2016-01-11T02:35:00Z</cp:lastPrinted>
  <dcterms:modified xsi:type="dcterms:W3CDTF">2024-02-19T03:35:54Z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B308E1D4BF4A4BF59061A0A0C7D6D20C</vt:lpwstr>
  </property>
</Properties>
</file>